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265B2" w14:textId="77777777" w:rsidR="003A1F1B" w:rsidRDefault="003A1F1B" w:rsidP="003A1F1B">
      <w:pPr>
        <w:rPr>
          <w:rFonts w:ascii="Times New Roman" w:hAnsi="Times New Roman" w:cs="Times New Roman"/>
        </w:rPr>
      </w:pPr>
    </w:p>
    <w:p w14:paraId="1DE41E54" w14:textId="4F43028C" w:rsidR="003A1F1B" w:rsidRPr="00DB2F97" w:rsidRDefault="003A1F1B" w:rsidP="003A1F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Nałęczów, dnia </w:t>
      </w:r>
      <w:r w:rsidR="00771559">
        <w:rPr>
          <w:rFonts w:ascii="Times New Roman" w:hAnsi="Times New Roman" w:cs="Times New Roman"/>
        </w:rPr>
        <w:t>03 października</w:t>
      </w:r>
      <w:r>
        <w:rPr>
          <w:rFonts w:ascii="Times New Roman" w:hAnsi="Times New Roman" w:cs="Times New Roman"/>
        </w:rPr>
        <w:t xml:space="preserve"> 2022 r. </w:t>
      </w:r>
    </w:p>
    <w:p w14:paraId="536C4CFD" w14:textId="77777777" w:rsidR="003A1F1B" w:rsidRDefault="003A1F1B" w:rsidP="003A1F1B">
      <w:pPr>
        <w:rPr>
          <w:rFonts w:ascii="Times New Roman" w:hAnsi="Times New Roman" w:cs="Times New Roman"/>
        </w:rPr>
      </w:pPr>
    </w:p>
    <w:p w14:paraId="7CD262E5" w14:textId="1DF087F7" w:rsidR="003A1F1B" w:rsidRPr="00DB2F97" w:rsidRDefault="003A1F1B" w:rsidP="003A1F1B">
      <w:pPr>
        <w:rPr>
          <w:rFonts w:ascii="Times New Roman" w:hAnsi="Times New Roman" w:cs="Times New Roman"/>
        </w:rPr>
      </w:pPr>
      <w:r w:rsidRPr="002862E9">
        <w:rPr>
          <w:rFonts w:ascii="Times New Roman" w:hAnsi="Times New Roman" w:cs="Times New Roman"/>
        </w:rPr>
        <w:t>Nr KSU.1-3321/</w:t>
      </w:r>
      <w:r>
        <w:rPr>
          <w:rFonts w:ascii="Times New Roman" w:hAnsi="Times New Roman" w:cs="Times New Roman"/>
        </w:rPr>
        <w:t>1</w:t>
      </w:r>
      <w:r w:rsidR="009C7650">
        <w:rPr>
          <w:rFonts w:ascii="Times New Roman" w:hAnsi="Times New Roman" w:cs="Times New Roman"/>
        </w:rPr>
        <w:t>3</w:t>
      </w:r>
      <w:r w:rsidRPr="002862E9">
        <w:rPr>
          <w:rFonts w:ascii="Times New Roman" w:hAnsi="Times New Roman" w:cs="Times New Roman"/>
        </w:rPr>
        <w:t xml:space="preserve">/22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E28D4FE" w14:textId="77777777" w:rsidR="003A1F1B" w:rsidRPr="00DB2F97" w:rsidRDefault="003A1F1B" w:rsidP="003A1F1B">
      <w:pPr>
        <w:rPr>
          <w:rFonts w:ascii="Times New Roman" w:hAnsi="Times New Roman" w:cs="Times New Roman"/>
        </w:rPr>
      </w:pPr>
    </w:p>
    <w:p w14:paraId="6F7FDA07" w14:textId="77777777" w:rsidR="003A1F1B" w:rsidRPr="00DB2F97" w:rsidRDefault="003A1F1B" w:rsidP="003A1F1B">
      <w:pPr>
        <w:rPr>
          <w:rFonts w:ascii="Times New Roman" w:hAnsi="Times New Roman" w:cs="Times New Roman"/>
        </w:rPr>
      </w:pPr>
    </w:p>
    <w:p w14:paraId="16DC42DF" w14:textId="77777777" w:rsidR="003A1F1B" w:rsidRPr="00DB2F97" w:rsidRDefault="003A1F1B" w:rsidP="003A1F1B">
      <w:pPr>
        <w:rPr>
          <w:rFonts w:ascii="Times New Roman" w:hAnsi="Times New Roman" w:cs="Times New Roman"/>
          <w:sz w:val="28"/>
          <w:szCs w:val="28"/>
        </w:rPr>
      </w:pPr>
    </w:p>
    <w:p w14:paraId="1AFE1019" w14:textId="77777777" w:rsidR="003A1F1B" w:rsidRDefault="003A1F1B" w:rsidP="003A1F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C5392" w14:textId="77777777" w:rsidR="003A1F1B" w:rsidRDefault="003A1F1B" w:rsidP="003A1F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DEBC44" w14:textId="77777777" w:rsidR="003A1F1B" w:rsidRPr="00DE7EE2" w:rsidRDefault="003A1F1B" w:rsidP="003A1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EE2">
        <w:rPr>
          <w:rFonts w:ascii="Times New Roman" w:hAnsi="Times New Roman" w:cs="Times New Roman"/>
          <w:b/>
          <w:sz w:val="24"/>
          <w:szCs w:val="24"/>
        </w:rPr>
        <w:t>SPECYFIKACJA WARUNKÓW ZAMÓWIENIA</w:t>
      </w:r>
    </w:p>
    <w:p w14:paraId="79E94754" w14:textId="639005B0" w:rsidR="003A1F1B" w:rsidRPr="00DE7EE2" w:rsidRDefault="002B231C" w:rsidP="003A1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Cykliczne</w:t>
      </w:r>
      <w:r w:rsidR="003A1F1B" w:rsidRPr="00DE7EE2">
        <w:rPr>
          <w:rFonts w:ascii="Times New Roman" w:hAnsi="Times New Roman" w:cs="Times New Roman"/>
          <w:b/>
          <w:sz w:val="24"/>
          <w:szCs w:val="24"/>
        </w:rPr>
        <w:t xml:space="preserve"> dostawy </w:t>
      </w:r>
      <w:r w:rsidR="009C7650">
        <w:rPr>
          <w:rFonts w:ascii="Times New Roman" w:hAnsi="Times New Roman" w:cs="Times New Roman"/>
          <w:b/>
          <w:sz w:val="24"/>
          <w:szCs w:val="24"/>
        </w:rPr>
        <w:t>nabiału</w:t>
      </w:r>
      <w:r w:rsidR="003A1F1B" w:rsidRPr="00DE7EE2">
        <w:rPr>
          <w:rFonts w:ascii="Times New Roman" w:hAnsi="Times New Roman" w:cs="Times New Roman"/>
          <w:b/>
          <w:sz w:val="24"/>
          <w:szCs w:val="24"/>
        </w:rPr>
        <w:t xml:space="preserve"> na potrzeby żywieniowe Kolejowego Szpitala Uzdrowiskowego w Nałęczowie SP ZOZ</w:t>
      </w:r>
    </w:p>
    <w:p w14:paraId="05625E6D" w14:textId="77777777" w:rsidR="003A1F1B" w:rsidRPr="00DE7EE2" w:rsidRDefault="003A1F1B" w:rsidP="003A1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EE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67041932"/>
      <w:r w:rsidRPr="00DE7EE2">
        <w:rPr>
          <w:rFonts w:ascii="Times New Roman" w:hAnsi="Times New Roman" w:cs="Times New Roman"/>
          <w:b/>
          <w:sz w:val="24"/>
          <w:szCs w:val="24"/>
        </w:rPr>
        <w:t>w okresie 12 miesięcy 2022/2023 roku.</w:t>
      </w:r>
      <w:bookmarkEnd w:id="0"/>
    </w:p>
    <w:p w14:paraId="29CD2748" w14:textId="77777777" w:rsidR="003A1F1B" w:rsidRDefault="003A1F1B" w:rsidP="003A1F1B">
      <w:pPr>
        <w:rPr>
          <w:rFonts w:ascii="Times New Roman" w:hAnsi="Times New Roman" w:cs="Times New Roman"/>
          <w:i/>
          <w:sz w:val="20"/>
          <w:szCs w:val="20"/>
        </w:rPr>
      </w:pPr>
    </w:p>
    <w:p w14:paraId="3E68CB06" w14:textId="77777777" w:rsidR="003A1F1B" w:rsidRDefault="003A1F1B" w:rsidP="003A1F1B">
      <w:pPr>
        <w:rPr>
          <w:rFonts w:ascii="Times New Roman" w:hAnsi="Times New Roman" w:cs="Times New Roman"/>
          <w:i/>
          <w:sz w:val="20"/>
          <w:szCs w:val="20"/>
        </w:rPr>
      </w:pPr>
    </w:p>
    <w:p w14:paraId="55418529" w14:textId="77777777" w:rsidR="003A1F1B" w:rsidRDefault="003A1F1B" w:rsidP="003A1F1B">
      <w:pPr>
        <w:rPr>
          <w:rFonts w:ascii="Times New Roman" w:hAnsi="Times New Roman" w:cs="Times New Roman"/>
          <w:i/>
          <w:sz w:val="20"/>
          <w:szCs w:val="20"/>
        </w:rPr>
      </w:pPr>
    </w:p>
    <w:p w14:paraId="4D9E69E2" w14:textId="77777777" w:rsidR="003A1F1B" w:rsidRDefault="003A1F1B" w:rsidP="003A1F1B">
      <w:pPr>
        <w:spacing w:after="0" w:line="360" w:lineRule="auto"/>
        <w:rPr>
          <w:rFonts w:ascii="Times New Roman" w:hAnsi="Times New Roman" w:cs="Times New Roman"/>
          <w:i/>
        </w:rPr>
      </w:pPr>
      <w:r w:rsidRPr="006A1B6A">
        <w:rPr>
          <w:rFonts w:ascii="Times New Roman" w:hAnsi="Times New Roman" w:cs="Times New Roman"/>
          <w:i/>
        </w:rPr>
        <w:t xml:space="preserve">Postępowanie o udzielenie zamówienia prowadzone jest w trybie podstawowym bez negocjacji na podstawie art. 275 pkt. 1 ustawy z dnia 11 września 2019 r. – Prawo zamówień publicznych </w:t>
      </w:r>
    </w:p>
    <w:p w14:paraId="5150E3D5" w14:textId="78F21ABB" w:rsidR="003A1F1B" w:rsidRPr="006A1B6A" w:rsidRDefault="003A1F1B" w:rsidP="003A1F1B">
      <w:pPr>
        <w:spacing w:after="0" w:line="360" w:lineRule="auto"/>
        <w:rPr>
          <w:rFonts w:ascii="Times New Roman" w:hAnsi="Times New Roman" w:cs="Times New Roman"/>
          <w:i/>
        </w:rPr>
      </w:pPr>
      <w:r w:rsidRPr="003A1F1B">
        <w:rPr>
          <w:rFonts w:ascii="Times New Roman" w:hAnsi="Times New Roman" w:cs="Times New Roman"/>
          <w:i/>
        </w:rPr>
        <w:t>( Dz. U. z 202</w:t>
      </w:r>
      <w:r w:rsidR="009C7650">
        <w:rPr>
          <w:rFonts w:ascii="Times New Roman" w:hAnsi="Times New Roman" w:cs="Times New Roman"/>
          <w:i/>
        </w:rPr>
        <w:t>2</w:t>
      </w:r>
      <w:r w:rsidRPr="003A1F1B">
        <w:rPr>
          <w:rFonts w:ascii="Times New Roman" w:hAnsi="Times New Roman" w:cs="Times New Roman"/>
          <w:i/>
        </w:rPr>
        <w:t xml:space="preserve"> r. poz. 1</w:t>
      </w:r>
      <w:r w:rsidR="009C7650">
        <w:rPr>
          <w:rFonts w:ascii="Times New Roman" w:hAnsi="Times New Roman" w:cs="Times New Roman"/>
          <w:i/>
        </w:rPr>
        <w:t>710</w:t>
      </w:r>
      <w:r w:rsidRPr="003A1F1B">
        <w:rPr>
          <w:rFonts w:ascii="Times New Roman" w:hAnsi="Times New Roman" w:cs="Times New Roman"/>
          <w:i/>
        </w:rPr>
        <w:t xml:space="preserve"> z</w:t>
      </w:r>
      <w:r w:rsidR="009C7650">
        <w:rPr>
          <w:rFonts w:ascii="Times New Roman" w:hAnsi="Times New Roman" w:cs="Times New Roman"/>
          <w:i/>
        </w:rPr>
        <w:t>e</w:t>
      </w:r>
      <w:r w:rsidRPr="003A1F1B">
        <w:rPr>
          <w:rFonts w:ascii="Times New Roman" w:hAnsi="Times New Roman" w:cs="Times New Roman"/>
          <w:i/>
        </w:rPr>
        <w:t xml:space="preserve"> zm.)</w:t>
      </w:r>
      <w:r w:rsidRPr="006A1B6A">
        <w:rPr>
          <w:rFonts w:ascii="Times New Roman" w:hAnsi="Times New Roman" w:cs="Times New Roman"/>
          <w:i/>
        </w:rPr>
        <w:t xml:space="preserve"> – zwaną dalej ustawą </w:t>
      </w:r>
      <w:proofErr w:type="spellStart"/>
      <w:r w:rsidRPr="006A1B6A">
        <w:rPr>
          <w:rFonts w:ascii="Times New Roman" w:hAnsi="Times New Roman" w:cs="Times New Roman"/>
          <w:i/>
        </w:rPr>
        <w:t>Pzp</w:t>
      </w:r>
      <w:proofErr w:type="spellEnd"/>
      <w:r w:rsidRPr="006A1B6A">
        <w:rPr>
          <w:rFonts w:ascii="Times New Roman" w:hAnsi="Times New Roman" w:cs="Times New Roman"/>
          <w:i/>
        </w:rPr>
        <w:t>, o wartości szacunkowej zamówienia niższej niż progi unijne.</w:t>
      </w:r>
    </w:p>
    <w:p w14:paraId="27414F54" w14:textId="77777777" w:rsidR="003A1F1B" w:rsidRDefault="003A1F1B" w:rsidP="003A1F1B">
      <w:pPr>
        <w:rPr>
          <w:rFonts w:ascii="Times New Roman" w:hAnsi="Times New Roman" w:cs="Times New Roman"/>
          <w:i/>
        </w:rPr>
      </w:pPr>
    </w:p>
    <w:p w14:paraId="0F8D010A" w14:textId="77777777" w:rsidR="003A1F1B" w:rsidRDefault="003A1F1B" w:rsidP="003A1F1B">
      <w:pPr>
        <w:rPr>
          <w:rFonts w:ascii="Times New Roman" w:hAnsi="Times New Roman" w:cs="Times New Roman"/>
          <w:i/>
        </w:rPr>
      </w:pPr>
    </w:p>
    <w:p w14:paraId="2F6DA6F7" w14:textId="77777777" w:rsidR="003A1F1B" w:rsidRDefault="003A1F1B" w:rsidP="003A1F1B">
      <w:pPr>
        <w:rPr>
          <w:rFonts w:ascii="Times New Roman" w:hAnsi="Times New Roman" w:cs="Times New Roman"/>
          <w:i/>
        </w:rPr>
      </w:pPr>
    </w:p>
    <w:p w14:paraId="1CAB0C67" w14:textId="77777777" w:rsidR="003A1F1B" w:rsidRDefault="003A1F1B" w:rsidP="003A1F1B">
      <w:pPr>
        <w:rPr>
          <w:rFonts w:ascii="Times New Roman" w:hAnsi="Times New Roman" w:cs="Times New Roman"/>
          <w:i/>
        </w:rPr>
      </w:pPr>
    </w:p>
    <w:p w14:paraId="69078782" w14:textId="77777777" w:rsidR="003A1F1B" w:rsidRDefault="003A1F1B" w:rsidP="003A1F1B">
      <w:pPr>
        <w:rPr>
          <w:rFonts w:ascii="Times New Roman" w:hAnsi="Times New Roman" w:cs="Times New Roman"/>
          <w:i/>
        </w:rPr>
      </w:pPr>
    </w:p>
    <w:p w14:paraId="60E679FD" w14:textId="77777777" w:rsidR="003A1F1B" w:rsidRDefault="003A1F1B" w:rsidP="003A1F1B">
      <w:pPr>
        <w:rPr>
          <w:rFonts w:ascii="Times New Roman" w:hAnsi="Times New Roman" w:cs="Times New Roman"/>
          <w:i/>
        </w:rPr>
      </w:pPr>
    </w:p>
    <w:p w14:paraId="04E2D11B" w14:textId="77777777" w:rsidR="003A1F1B" w:rsidRPr="00CF78EA" w:rsidRDefault="003A1F1B" w:rsidP="003A1F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C7CA565" w14:textId="77777777" w:rsidR="003A1F1B" w:rsidRPr="00DB2F97" w:rsidRDefault="003A1F1B" w:rsidP="003A1F1B">
      <w:pPr>
        <w:rPr>
          <w:rFonts w:ascii="Times New Roman" w:hAnsi="Times New Roman" w:cs="Times New Roman"/>
          <w:i/>
        </w:rPr>
      </w:pPr>
    </w:p>
    <w:p w14:paraId="24E1CA17" w14:textId="77777777" w:rsidR="003A1F1B" w:rsidRDefault="003A1F1B" w:rsidP="003A1F1B">
      <w:pPr>
        <w:rPr>
          <w:rFonts w:ascii="Times New Roman" w:hAnsi="Times New Roman" w:cs="Times New Roman"/>
          <w:b/>
        </w:rPr>
      </w:pPr>
    </w:p>
    <w:p w14:paraId="0512A941" w14:textId="77777777" w:rsidR="003A1F1B" w:rsidRDefault="003A1F1B" w:rsidP="003A1F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37F3CE5F" w14:textId="77777777" w:rsidR="003A1F1B" w:rsidRDefault="003A1F1B" w:rsidP="003A1F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F40EF5A" w14:textId="77777777" w:rsidR="003A1F1B" w:rsidRDefault="003A1F1B" w:rsidP="003A1F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NAZWA (FIRMA) ORAZ ADRES ZAMAWIAJĄCEGO</w:t>
      </w:r>
    </w:p>
    <w:p w14:paraId="192B0532" w14:textId="77777777" w:rsidR="003A1F1B" w:rsidRDefault="003A1F1B" w:rsidP="003A1F1B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Kolejowy Szpital Uzdrowiskowy w Nałęczowie SP ZOZ </w:t>
      </w:r>
    </w:p>
    <w:p w14:paraId="22731D2B" w14:textId="77777777" w:rsidR="003A1F1B" w:rsidRDefault="003A1F1B" w:rsidP="003A1F1B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716 22 69 397  REGON: 431217562</w:t>
      </w:r>
      <w:r>
        <w:rPr>
          <w:rFonts w:ascii="Times New Roman" w:hAnsi="Times New Roman" w:cs="Times New Roman"/>
        </w:rPr>
        <w:br/>
        <w:t xml:space="preserve">Tel. 815014208 </w:t>
      </w:r>
    </w:p>
    <w:p w14:paraId="3532B178" w14:textId="77777777" w:rsidR="003A1F1B" w:rsidRDefault="003A1F1B" w:rsidP="003A1F1B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poczty elektronicznej: </w:t>
      </w:r>
      <w:hyperlink r:id="rId7" w:history="1">
        <w:r w:rsidRPr="00B90060">
          <w:rPr>
            <w:rStyle w:val="Hipercze"/>
            <w:rFonts w:ascii="Times New Roman" w:hAnsi="Times New Roman" w:cs="Times New Roman"/>
          </w:rPr>
          <w:t>kolejowyszpitalnaleczow@wp.pl</w:t>
        </w:r>
      </w:hyperlink>
      <w:r>
        <w:rPr>
          <w:rStyle w:val="Hipercze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Adres strony internetowej: </w:t>
      </w:r>
      <w:hyperlink r:id="rId8" w:history="1">
        <w:r w:rsidRPr="00B90060">
          <w:rPr>
            <w:rStyle w:val="Hipercze"/>
            <w:rFonts w:ascii="Times New Roman" w:hAnsi="Times New Roman" w:cs="Times New Roman"/>
          </w:rPr>
          <w:t>http://www.sanatoria.com.pl/</w:t>
        </w:r>
      </w:hyperlink>
      <w:r>
        <w:rPr>
          <w:rFonts w:ascii="Times New Roman" w:hAnsi="Times New Roman" w:cs="Times New Roman"/>
        </w:rPr>
        <w:t xml:space="preserve">    </w:t>
      </w:r>
      <w:hyperlink r:id="rId9" w:history="1">
        <w:r w:rsidRPr="00B90060">
          <w:rPr>
            <w:rStyle w:val="Hipercze"/>
            <w:rFonts w:ascii="Times New Roman" w:hAnsi="Times New Roman" w:cs="Times New Roman"/>
          </w:rPr>
          <w:t>https://ksunaleczow.bip.lubelskie.pl</w:t>
        </w:r>
      </w:hyperlink>
      <w:r>
        <w:rPr>
          <w:rFonts w:ascii="Times New Roman" w:hAnsi="Times New Roman" w:cs="Times New Roman"/>
        </w:rPr>
        <w:t xml:space="preserve"> </w:t>
      </w:r>
    </w:p>
    <w:p w14:paraId="74CF20EE" w14:textId="3A357944" w:rsidR="003A1F1B" w:rsidRDefault="003A1F1B" w:rsidP="003A1F1B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platformy: </w:t>
      </w:r>
      <w:hyperlink r:id="rId10" w:history="1">
        <w:r w:rsidRPr="00B90060">
          <w:rPr>
            <w:rStyle w:val="Hipercze"/>
            <w:rFonts w:ascii="Times New Roman" w:hAnsi="Times New Roman" w:cs="Times New Roman"/>
          </w:rPr>
          <w:t>https://miniportal.uzp.gov.pl</w:t>
        </w:r>
      </w:hyperlink>
      <w:r>
        <w:rPr>
          <w:rFonts w:ascii="Times New Roman" w:hAnsi="Times New Roman" w:cs="Times New Roman"/>
        </w:rPr>
        <w:t xml:space="preserve"> </w:t>
      </w:r>
    </w:p>
    <w:p w14:paraId="3079F1C2" w14:textId="62C0BC44" w:rsidR="00203E27" w:rsidRDefault="00203E27" w:rsidP="003A1F1B">
      <w:pPr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postępowania: </w:t>
      </w:r>
      <w:r>
        <w:rPr>
          <w:rFonts w:ascii="Times New Roman" w:hAnsi="Times New Roman"/>
        </w:rPr>
        <w:t xml:space="preserve">KSU.1-3321/13/22  </w:t>
      </w:r>
    </w:p>
    <w:p w14:paraId="492F5095" w14:textId="77777777" w:rsidR="003A1F1B" w:rsidRDefault="003A1F1B" w:rsidP="003A1F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E39B7">
        <w:rPr>
          <w:rFonts w:ascii="Times New Roman" w:hAnsi="Times New Roman" w:cs="Times New Roman"/>
          <w:b/>
        </w:rPr>
        <w:t>ADRES STRONY INTERNETOWEJ, NA KT</w:t>
      </w:r>
      <w:r>
        <w:rPr>
          <w:rFonts w:ascii="Times New Roman" w:hAnsi="Times New Roman" w:cs="Times New Roman"/>
          <w:b/>
        </w:rPr>
        <w:t>ÓREJ UDOSTĘPNIANE BĘDĄ ZMIANY I </w:t>
      </w:r>
      <w:r w:rsidRPr="000E39B7">
        <w:rPr>
          <w:rFonts w:ascii="Times New Roman" w:hAnsi="Times New Roman" w:cs="Times New Roman"/>
          <w:b/>
        </w:rPr>
        <w:t>WYJAŚNIENIA TREŚCI SWZ ORAZ INNE DOKUMENTY ZAMÓWIENIA BEZPOŚREDNIO ZWIĄZANE Z POSTĘPOWANIEM O UDZIELENIE ZAMÓWIENIA</w:t>
      </w:r>
    </w:p>
    <w:p w14:paraId="3733435D" w14:textId="77777777" w:rsidR="003A1F1B" w:rsidRPr="00897096" w:rsidRDefault="003A1F1B" w:rsidP="003A1F1B">
      <w:pPr>
        <w:pStyle w:val="Akapitzlist"/>
        <w:ind w:left="360"/>
        <w:jc w:val="both"/>
        <w:rPr>
          <w:rFonts w:ascii="Times New Roman" w:hAnsi="Times New Roman" w:cs="Times New Roman"/>
          <w:b/>
        </w:rPr>
      </w:pPr>
    </w:p>
    <w:p w14:paraId="44AC1B74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left="851" w:hanging="491"/>
        <w:jc w:val="both"/>
        <w:rPr>
          <w:rFonts w:ascii="Times New Roman" w:hAnsi="Times New Roman" w:cs="Times New Roman"/>
        </w:rPr>
      </w:pPr>
      <w:r w:rsidRPr="00897096">
        <w:rPr>
          <w:rFonts w:ascii="Times New Roman" w:hAnsi="Times New Roman" w:cs="Times New Roman"/>
        </w:rPr>
        <w:t>Postępowanie prowadzone jest przy użyciu środk</w:t>
      </w:r>
      <w:r>
        <w:rPr>
          <w:rFonts w:ascii="Times New Roman" w:hAnsi="Times New Roman" w:cs="Times New Roman"/>
        </w:rPr>
        <w:t>ów komunikacji elektronicznej z </w:t>
      </w:r>
      <w:r w:rsidRPr="00897096">
        <w:rPr>
          <w:rFonts w:ascii="Times New Roman" w:hAnsi="Times New Roman" w:cs="Times New Roman"/>
        </w:rPr>
        <w:t xml:space="preserve">wykorzystaniem </w:t>
      </w:r>
      <w:r>
        <w:rPr>
          <w:rFonts w:ascii="Times New Roman" w:hAnsi="Times New Roman" w:cs="Times New Roman"/>
        </w:rPr>
        <w:t xml:space="preserve">Platformy </w:t>
      </w:r>
      <w:hyperlink r:id="rId11" w:history="1">
        <w:r w:rsidRPr="00B90060">
          <w:rPr>
            <w:rStyle w:val="Hipercze"/>
            <w:rFonts w:ascii="Times New Roman" w:hAnsi="Times New Roman" w:cs="Times New Roman"/>
            <w:i/>
          </w:rPr>
          <w:t>https://miniportal.uzp.gov.pl</w:t>
        </w:r>
      </w:hyperlink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 i </w:t>
      </w:r>
      <w:r w:rsidRPr="00897096">
        <w:rPr>
          <w:rFonts w:ascii="Times New Roman" w:hAnsi="Times New Roman" w:cs="Times New Roman"/>
        </w:rPr>
        <w:t xml:space="preserve">poczty elektronicznej Zamawiającego </w:t>
      </w:r>
      <w:hyperlink r:id="rId12" w:history="1">
        <w:r w:rsidRPr="00B90060">
          <w:rPr>
            <w:rStyle w:val="Hipercze"/>
            <w:rFonts w:ascii="Times New Roman" w:hAnsi="Times New Roman" w:cs="Times New Roman"/>
            <w:i/>
          </w:rPr>
          <w:t>kolejowyszpitalnaleczow@wp.pl</w:t>
        </w:r>
      </w:hyperlink>
      <w:r>
        <w:rPr>
          <w:rFonts w:ascii="Times New Roman" w:hAnsi="Times New Roman" w:cs="Times New Roman"/>
          <w:i/>
        </w:rPr>
        <w:t xml:space="preserve"> </w:t>
      </w:r>
      <w:r w:rsidRPr="007B77C6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</w:rPr>
        <w:t>. Zmiany i </w:t>
      </w:r>
      <w:r w:rsidRPr="00897096">
        <w:rPr>
          <w:rFonts w:ascii="Times New Roman" w:hAnsi="Times New Roman" w:cs="Times New Roman"/>
        </w:rPr>
        <w:t>wyjaśnienia treści SWZ oraz inne dokumenty zam</w:t>
      </w:r>
      <w:r>
        <w:rPr>
          <w:rFonts w:ascii="Times New Roman" w:hAnsi="Times New Roman" w:cs="Times New Roman"/>
        </w:rPr>
        <w:t>ówienia bezpośrednio związane z </w:t>
      </w:r>
      <w:r w:rsidRPr="00897096">
        <w:rPr>
          <w:rFonts w:ascii="Times New Roman" w:hAnsi="Times New Roman" w:cs="Times New Roman"/>
        </w:rPr>
        <w:t xml:space="preserve">postępowaniem o udzielenie zamówienia będą udostępniane na stronie internetowej </w:t>
      </w:r>
      <w:hyperlink r:id="rId13" w:history="1">
        <w:r w:rsidRPr="00832E19">
          <w:rPr>
            <w:rStyle w:val="Hipercze"/>
          </w:rPr>
          <w:t>https://ksunaleczow.bip.lubelskie.pl</w:t>
        </w:r>
      </w:hyperlink>
    </w:p>
    <w:p w14:paraId="19A614B9" w14:textId="77777777" w:rsidR="003A1F1B" w:rsidRPr="00897096" w:rsidRDefault="003A1F1B" w:rsidP="003A1F1B">
      <w:pPr>
        <w:pStyle w:val="Akapitzlist"/>
        <w:ind w:left="851"/>
        <w:jc w:val="both"/>
        <w:rPr>
          <w:rFonts w:ascii="Times New Roman" w:hAnsi="Times New Roman" w:cs="Times New Roman"/>
        </w:rPr>
      </w:pPr>
    </w:p>
    <w:p w14:paraId="1375C00C" w14:textId="77777777" w:rsidR="003A1F1B" w:rsidRPr="00B443E1" w:rsidRDefault="003A1F1B" w:rsidP="003A1F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E38B4">
        <w:rPr>
          <w:rFonts w:ascii="Times New Roman" w:hAnsi="Times New Roman" w:cs="Times New Roman"/>
          <w:b/>
        </w:rPr>
        <w:t>TRYB UDZIELENIA ZAMÓWIENIA</w:t>
      </w:r>
    </w:p>
    <w:p w14:paraId="275540BC" w14:textId="446834DE" w:rsidR="003A1F1B" w:rsidRDefault="003A1F1B" w:rsidP="003A1F1B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 w:rsidRPr="00143E24">
        <w:rPr>
          <w:rFonts w:ascii="Times New Roman" w:hAnsi="Times New Roman" w:cs="Times New Roman"/>
        </w:rPr>
        <w:t>Postępowanie prowadzone jest zgodnie z przepisami ustawy z dnia 11 września 2019 roku Prawo zamówień publicznych (Dz. U. z 202</w:t>
      </w:r>
      <w:r w:rsidR="009C7650">
        <w:rPr>
          <w:rFonts w:ascii="Times New Roman" w:hAnsi="Times New Roman" w:cs="Times New Roman"/>
        </w:rPr>
        <w:t>2</w:t>
      </w:r>
      <w:r w:rsidRPr="00143E24">
        <w:rPr>
          <w:rFonts w:ascii="Times New Roman" w:hAnsi="Times New Roman" w:cs="Times New Roman"/>
        </w:rPr>
        <w:t xml:space="preserve"> r. poz. 1</w:t>
      </w:r>
      <w:r w:rsidR="009C7650">
        <w:rPr>
          <w:rFonts w:ascii="Times New Roman" w:hAnsi="Times New Roman" w:cs="Times New Roman"/>
        </w:rPr>
        <w:t>710</w:t>
      </w:r>
      <w:r w:rsidRPr="00143E24">
        <w:rPr>
          <w:rFonts w:ascii="Times New Roman" w:hAnsi="Times New Roman" w:cs="Times New Roman"/>
        </w:rPr>
        <w:t xml:space="preserve"> z</w:t>
      </w:r>
      <w:r w:rsidR="009C7650">
        <w:rPr>
          <w:rFonts w:ascii="Times New Roman" w:hAnsi="Times New Roman" w:cs="Times New Roman"/>
        </w:rPr>
        <w:t>e</w:t>
      </w:r>
      <w:r w:rsidRPr="00143E24">
        <w:rPr>
          <w:rFonts w:ascii="Times New Roman" w:hAnsi="Times New Roman" w:cs="Times New Roman"/>
        </w:rPr>
        <w:t xml:space="preserve"> zm</w:t>
      </w:r>
      <w:r w:rsidR="009C7650">
        <w:rPr>
          <w:rFonts w:ascii="Times New Roman" w:hAnsi="Times New Roman" w:cs="Times New Roman"/>
        </w:rPr>
        <w:t>.</w:t>
      </w:r>
      <w:r w:rsidRPr="00143E24">
        <w:rPr>
          <w:rFonts w:ascii="Times New Roman" w:hAnsi="Times New Roman" w:cs="Times New Roman"/>
        </w:rPr>
        <w:t xml:space="preserve">) (zwanej dalej również "ustawą </w:t>
      </w:r>
      <w:proofErr w:type="spellStart"/>
      <w:r w:rsidRPr="00143E24">
        <w:rPr>
          <w:rFonts w:ascii="Times New Roman" w:hAnsi="Times New Roman" w:cs="Times New Roman"/>
        </w:rPr>
        <w:t>Pzp</w:t>
      </w:r>
      <w:proofErr w:type="spellEnd"/>
      <w:r w:rsidRPr="00143E24">
        <w:rPr>
          <w:rFonts w:ascii="Times New Roman" w:hAnsi="Times New Roman" w:cs="Times New Roman"/>
        </w:rPr>
        <w:t>"), a także wydane na podstawie niniejszej ustawy rozporządzenia wykonawcze oraz rozporządzenia wykonawcze, dotyczące przedmiotowego zamówienia publicznego, a zwłaszcza Rozporządzenie Ministra Rozwoju, Pracy i Technologii z dnia 23 grudnia 2020 r. w sprawie podmiotowych środków dowodowych oraz innych dokumentów lub oświadczeń, jakich może żądać zamawiający od wykonawcy (Dz. U. z 2020 r. poz. 2415).</w:t>
      </w:r>
    </w:p>
    <w:p w14:paraId="0CA144DE" w14:textId="77777777" w:rsidR="003A1F1B" w:rsidRDefault="003A1F1B" w:rsidP="003A1F1B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 w:rsidRPr="00143E24">
        <w:rPr>
          <w:rFonts w:ascii="Times New Roman" w:hAnsi="Times New Roman" w:cs="Times New Roman"/>
        </w:rPr>
        <w:t>Postępowanie prowadzone jest w trybie podstawowym bez negocjacji o wartości mniejszej niż progi unijne.</w:t>
      </w:r>
    </w:p>
    <w:p w14:paraId="21DBA096" w14:textId="77777777" w:rsidR="003A1F1B" w:rsidRDefault="003A1F1B" w:rsidP="003A1F1B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 w:rsidRPr="00143E24">
        <w:rPr>
          <w:rFonts w:ascii="Times New Roman" w:hAnsi="Times New Roman" w:cs="Times New Roman"/>
        </w:rPr>
        <w:t xml:space="preserve">Podstawa prawna wyboru trybu udzielenia zamówienia publicznego: art. 266, art. 275 ustawy </w:t>
      </w:r>
      <w:proofErr w:type="spellStart"/>
      <w:r w:rsidRPr="00143E24">
        <w:rPr>
          <w:rFonts w:ascii="Times New Roman" w:hAnsi="Times New Roman" w:cs="Times New Roman"/>
        </w:rPr>
        <w:t>Pzp</w:t>
      </w:r>
      <w:proofErr w:type="spellEnd"/>
      <w:r w:rsidRPr="00143E24">
        <w:rPr>
          <w:rFonts w:ascii="Times New Roman" w:hAnsi="Times New Roman" w:cs="Times New Roman"/>
        </w:rPr>
        <w:t>.</w:t>
      </w:r>
    </w:p>
    <w:p w14:paraId="01AC6D38" w14:textId="77777777" w:rsidR="003A1F1B" w:rsidRDefault="003A1F1B" w:rsidP="003A1F1B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 w:rsidRPr="00143E24">
        <w:rPr>
          <w:rFonts w:ascii="Times New Roman" w:hAnsi="Times New Roman" w:cs="Times New Roman"/>
        </w:rPr>
        <w:t xml:space="preserve">W zakresie nieuregulowanym w niniejszej Specyfikacji Warunków Zamówienia (zwanej dalej "SWZ" lub "specyfikacją"), zastosowanie mają przepisy ustawy </w:t>
      </w:r>
      <w:proofErr w:type="spellStart"/>
      <w:r w:rsidRPr="00143E24">
        <w:rPr>
          <w:rFonts w:ascii="Times New Roman" w:hAnsi="Times New Roman" w:cs="Times New Roman"/>
        </w:rPr>
        <w:t>Pzp</w:t>
      </w:r>
      <w:proofErr w:type="spellEnd"/>
      <w:r w:rsidRPr="00143E24">
        <w:rPr>
          <w:rFonts w:ascii="Times New Roman" w:hAnsi="Times New Roman" w:cs="Times New Roman"/>
        </w:rPr>
        <w:t>.</w:t>
      </w:r>
    </w:p>
    <w:p w14:paraId="4EE69ED6" w14:textId="77777777" w:rsidR="003A1F1B" w:rsidRDefault="003A1F1B" w:rsidP="003A1F1B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 w:rsidRPr="00143E24">
        <w:rPr>
          <w:rFonts w:ascii="Times New Roman" w:hAnsi="Times New Roman" w:cs="Times New Roman"/>
        </w:rPr>
        <w:t xml:space="preserve">Postępowanie prowadzone jest przy użyciu: </w:t>
      </w:r>
      <w:proofErr w:type="spellStart"/>
      <w:r w:rsidRPr="00143E24">
        <w:rPr>
          <w:rFonts w:ascii="Times New Roman" w:hAnsi="Times New Roman" w:cs="Times New Roman"/>
        </w:rPr>
        <w:t>miniPortalu</w:t>
      </w:r>
      <w:proofErr w:type="spellEnd"/>
      <w:r w:rsidRPr="00143E24">
        <w:rPr>
          <w:rFonts w:ascii="Times New Roman" w:hAnsi="Times New Roman" w:cs="Times New Roman"/>
        </w:rPr>
        <w:t xml:space="preserve">, który dostępny jest pod adresem: </w:t>
      </w:r>
      <w:hyperlink r:id="rId14" w:history="1">
        <w:r w:rsidRPr="006E3123">
          <w:rPr>
            <w:rStyle w:val="Hipercze"/>
            <w:rFonts w:ascii="Times New Roman" w:hAnsi="Times New Roman" w:cs="Times New Roman"/>
          </w:rPr>
          <w:t>https://miniportal.uzp.gov.pl</w:t>
        </w:r>
      </w:hyperlink>
      <w:r>
        <w:rPr>
          <w:rFonts w:ascii="Times New Roman" w:hAnsi="Times New Roman" w:cs="Times New Roman"/>
        </w:rPr>
        <w:t xml:space="preserve"> </w:t>
      </w:r>
      <w:r w:rsidRPr="00143E24">
        <w:rPr>
          <w:rFonts w:ascii="Times New Roman" w:hAnsi="Times New Roman" w:cs="Times New Roman"/>
        </w:rPr>
        <w:t>Ilekroć w niniejszej SWZ lub w przepisach o zamówieniach publicznych mowa jest o stronie internetowej prowadzonego postępowania należy przez to rozumieć także w</w:t>
      </w:r>
      <w:r>
        <w:rPr>
          <w:rFonts w:ascii="Times New Roman" w:hAnsi="Times New Roman" w:cs="Times New Roman"/>
        </w:rPr>
        <w:t>w</w:t>
      </w:r>
      <w:r w:rsidRPr="00143E24">
        <w:rPr>
          <w:rFonts w:ascii="Times New Roman" w:hAnsi="Times New Roman" w:cs="Times New Roman"/>
        </w:rPr>
        <w:t>. Platformę zakupową.</w:t>
      </w:r>
    </w:p>
    <w:p w14:paraId="00685901" w14:textId="77777777" w:rsidR="003A1F1B" w:rsidRPr="00143E24" w:rsidRDefault="003A1F1B" w:rsidP="003A1F1B">
      <w:pPr>
        <w:pStyle w:val="Akapitzlist"/>
        <w:rPr>
          <w:rFonts w:ascii="Times New Roman" w:hAnsi="Times New Roman" w:cs="Times New Roman"/>
        </w:rPr>
      </w:pPr>
    </w:p>
    <w:p w14:paraId="3E2B3D00" w14:textId="77777777" w:rsidR="003A1F1B" w:rsidRDefault="003A1F1B" w:rsidP="003A1F1B">
      <w:pPr>
        <w:pStyle w:val="Akapitzlist"/>
        <w:rPr>
          <w:rFonts w:ascii="Times New Roman" w:hAnsi="Times New Roman" w:cs="Times New Roman"/>
        </w:rPr>
      </w:pPr>
    </w:p>
    <w:p w14:paraId="1BD00757" w14:textId="77777777" w:rsidR="003A1F1B" w:rsidRPr="00897096" w:rsidRDefault="003A1F1B" w:rsidP="003A1F1B">
      <w:pPr>
        <w:pStyle w:val="Akapitzlist"/>
        <w:rPr>
          <w:rFonts w:ascii="Times New Roman" w:hAnsi="Times New Roman" w:cs="Times New Roman"/>
        </w:rPr>
      </w:pPr>
    </w:p>
    <w:p w14:paraId="16B64A68" w14:textId="77777777" w:rsidR="003A1F1B" w:rsidRPr="009E38B4" w:rsidRDefault="003A1F1B" w:rsidP="003A1F1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INFORMACJA, CZY ZAMAWIAJĄCY PRZEWIDUJE WYBÓR NAJKORZYSTNIEJSZEJ OFERTY Z MOŻLIWOŚCIĄ PROWADZENIA NEGOCJACJI.</w:t>
      </w:r>
    </w:p>
    <w:p w14:paraId="6A513B4A" w14:textId="77777777" w:rsidR="003A1F1B" w:rsidRPr="009E38B4" w:rsidRDefault="003A1F1B" w:rsidP="003A1F1B">
      <w:pPr>
        <w:pStyle w:val="Akapitzlist"/>
        <w:ind w:left="360"/>
        <w:rPr>
          <w:rFonts w:ascii="Times New Roman" w:hAnsi="Times New Roman" w:cs="Times New Roman"/>
          <w:vanish/>
        </w:rPr>
      </w:pPr>
    </w:p>
    <w:p w14:paraId="495C78F9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przewiduje wyboru najkorzystniejszej oferty z możliwością prowadzenia negocjacji.</w:t>
      </w:r>
    </w:p>
    <w:p w14:paraId="7B99C24B" w14:textId="77777777" w:rsidR="003A1F1B" w:rsidRDefault="003A1F1B" w:rsidP="003A1F1B">
      <w:pPr>
        <w:pStyle w:val="Akapitzlist"/>
        <w:rPr>
          <w:rFonts w:ascii="Times New Roman" w:hAnsi="Times New Roman" w:cs="Times New Roman"/>
        </w:rPr>
      </w:pPr>
    </w:p>
    <w:p w14:paraId="54BFAF48" w14:textId="77777777" w:rsidR="003A1F1B" w:rsidRPr="00D90B29" w:rsidRDefault="003A1F1B" w:rsidP="003A1F1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OPIS PRZEDMIOTU ZAMÓWIENIA</w:t>
      </w:r>
    </w:p>
    <w:p w14:paraId="58B436B2" w14:textId="7EC73BC7" w:rsidR="003A1F1B" w:rsidRDefault="003A1F1B" w:rsidP="003A1F1B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 w:rsidRPr="00D90B29">
        <w:rPr>
          <w:rFonts w:ascii="Times New Roman" w:hAnsi="Times New Roman" w:cs="Times New Roman"/>
        </w:rPr>
        <w:t xml:space="preserve">Przedmiotem zamówienia </w:t>
      </w:r>
      <w:r>
        <w:rPr>
          <w:rFonts w:ascii="Times New Roman" w:hAnsi="Times New Roman" w:cs="Times New Roman"/>
        </w:rPr>
        <w:t xml:space="preserve">są </w:t>
      </w:r>
      <w:bookmarkStart w:id="1" w:name="_Hlk106086743"/>
      <w:r>
        <w:rPr>
          <w:rFonts w:ascii="Times New Roman" w:hAnsi="Times New Roman" w:cs="Times New Roman"/>
        </w:rPr>
        <w:t>cykliczne</w:t>
      </w:r>
      <w:r w:rsidRPr="00D90B29">
        <w:rPr>
          <w:rFonts w:ascii="Times New Roman" w:hAnsi="Times New Roman" w:cs="Times New Roman"/>
        </w:rPr>
        <w:t xml:space="preserve"> dostaw</w:t>
      </w:r>
      <w:r>
        <w:rPr>
          <w:rFonts w:ascii="Times New Roman" w:hAnsi="Times New Roman" w:cs="Times New Roman"/>
        </w:rPr>
        <w:t>y</w:t>
      </w:r>
      <w:r w:rsidRPr="00D90B29">
        <w:rPr>
          <w:rFonts w:ascii="Times New Roman" w:hAnsi="Times New Roman" w:cs="Times New Roman"/>
        </w:rPr>
        <w:t xml:space="preserve"> </w:t>
      </w:r>
      <w:r w:rsidR="009C7650">
        <w:rPr>
          <w:rFonts w:ascii="Times New Roman" w:hAnsi="Times New Roman" w:cs="Times New Roman"/>
        </w:rPr>
        <w:t>nabiału</w:t>
      </w:r>
      <w:r>
        <w:rPr>
          <w:rFonts w:ascii="Times New Roman" w:hAnsi="Times New Roman" w:cs="Times New Roman"/>
        </w:rPr>
        <w:t xml:space="preserve"> na potrzeby żywieniowe Kolejowego Szpitala Uzdrowiskowego w Nałęczowie SP ZOZ </w:t>
      </w:r>
      <w:r w:rsidR="007867A3">
        <w:rPr>
          <w:rFonts w:ascii="Times New Roman" w:hAnsi="Times New Roman" w:cs="Times New Roman"/>
        </w:rPr>
        <w:t xml:space="preserve">zgodnie z </w:t>
      </w:r>
      <w:r>
        <w:rPr>
          <w:rFonts w:ascii="Times New Roman" w:hAnsi="Times New Roman" w:cs="Times New Roman"/>
        </w:rPr>
        <w:t>załącznik</w:t>
      </w:r>
      <w:r w:rsidR="007867A3">
        <w:rPr>
          <w:rFonts w:ascii="Times New Roman" w:hAnsi="Times New Roman" w:cs="Times New Roman"/>
        </w:rPr>
        <w:t>iem</w:t>
      </w:r>
      <w:r>
        <w:rPr>
          <w:rFonts w:ascii="Times New Roman" w:hAnsi="Times New Roman" w:cs="Times New Roman"/>
        </w:rPr>
        <w:t xml:space="preserve"> Nr 1</w:t>
      </w:r>
      <w:r w:rsidR="007867A3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 xml:space="preserve"> SWZ -Opis przedmiotu zamówienia.</w:t>
      </w:r>
    </w:p>
    <w:p w14:paraId="14A326D4" w14:textId="27365FAC" w:rsidR="003A1F1B" w:rsidRPr="00F07CF5" w:rsidRDefault="003A1F1B" w:rsidP="003A1F1B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 w:rsidRPr="00F07CF5">
        <w:rPr>
          <w:rFonts w:ascii="Times New Roman" w:hAnsi="Times New Roman" w:cs="Times New Roman"/>
        </w:rPr>
        <w:t xml:space="preserve">Wspólny Słownik Zamówień: </w:t>
      </w:r>
      <w:r w:rsidR="009C7650" w:rsidRPr="009C7650">
        <w:rPr>
          <w:rFonts w:ascii="Times New Roman" w:hAnsi="Times New Roman" w:cs="Times New Roman"/>
        </w:rPr>
        <w:t>15500000-3 produkty mleczarskie</w:t>
      </w:r>
    </w:p>
    <w:p w14:paraId="52155686" w14:textId="77777777" w:rsidR="003A1F1B" w:rsidRPr="00D90B29" w:rsidRDefault="003A1F1B" w:rsidP="003A1F1B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 w:rsidRPr="00F07CF5">
        <w:rPr>
          <w:rFonts w:ascii="Times New Roman" w:hAnsi="Times New Roman" w:cs="Times New Roman"/>
        </w:rPr>
        <w:t>Zamawiający dopuszcza składanie ofert równoważnych</w:t>
      </w:r>
    </w:p>
    <w:bookmarkEnd w:id="1"/>
    <w:p w14:paraId="17A545C6" w14:textId="77777777" w:rsidR="003A1F1B" w:rsidRPr="00D90B29" w:rsidRDefault="003A1F1B" w:rsidP="003A1F1B">
      <w:pPr>
        <w:pStyle w:val="Akapitzlist"/>
        <w:ind w:left="360"/>
        <w:rPr>
          <w:rFonts w:ascii="Times New Roman" w:hAnsi="Times New Roman" w:cs="Times New Roman"/>
        </w:rPr>
      </w:pPr>
      <w:r w:rsidRPr="00D90B29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4</w:t>
      </w:r>
      <w:r w:rsidRPr="00D90B29">
        <w:rPr>
          <w:rFonts w:ascii="Times New Roman" w:hAnsi="Times New Roman" w:cs="Times New Roman"/>
        </w:rPr>
        <w:t>.</w:t>
      </w:r>
      <w:r w:rsidRPr="00D90B29">
        <w:rPr>
          <w:rFonts w:ascii="Times New Roman" w:hAnsi="Times New Roman" w:cs="Times New Roman"/>
        </w:rPr>
        <w:tab/>
        <w:t xml:space="preserve">Zamawiający </w:t>
      </w:r>
      <w:r>
        <w:rPr>
          <w:rFonts w:ascii="Times New Roman" w:hAnsi="Times New Roman" w:cs="Times New Roman"/>
        </w:rPr>
        <w:t xml:space="preserve">nie </w:t>
      </w:r>
      <w:r w:rsidRPr="00D90B29">
        <w:rPr>
          <w:rFonts w:ascii="Times New Roman" w:hAnsi="Times New Roman" w:cs="Times New Roman"/>
        </w:rPr>
        <w:t xml:space="preserve">dopuszcza składanie ofert częściowych, </w:t>
      </w:r>
    </w:p>
    <w:p w14:paraId="3A727068" w14:textId="77777777" w:rsidR="003A1F1B" w:rsidRPr="002862E9" w:rsidRDefault="003A1F1B" w:rsidP="003A1F1B">
      <w:pPr>
        <w:pStyle w:val="Akapitzlist"/>
        <w:ind w:left="360"/>
        <w:rPr>
          <w:rFonts w:ascii="Times New Roman" w:hAnsi="Times New Roman" w:cs="Times New Roman"/>
        </w:rPr>
      </w:pPr>
      <w:r w:rsidRPr="00D90B29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5</w:t>
      </w:r>
      <w:r w:rsidRPr="00D90B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Oferty</w:t>
      </w:r>
      <w:r w:rsidRPr="00D90B29">
        <w:rPr>
          <w:rFonts w:ascii="Times New Roman" w:hAnsi="Times New Roman" w:cs="Times New Roman"/>
        </w:rPr>
        <w:t xml:space="preserve"> nie mo</w:t>
      </w:r>
      <w:r>
        <w:rPr>
          <w:rFonts w:ascii="Times New Roman" w:hAnsi="Times New Roman" w:cs="Times New Roman"/>
        </w:rPr>
        <w:t>gą</w:t>
      </w:r>
      <w:r w:rsidRPr="00D90B29">
        <w:rPr>
          <w:rFonts w:ascii="Times New Roman" w:hAnsi="Times New Roman" w:cs="Times New Roman"/>
        </w:rPr>
        <w:t xml:space="preserve"> być dzielon</w:t>
      </w:r>
      <w:r>
        <w:rPr>
          <w:rFonts w:ascii="Times New Roman" w:hAnsi="Times New Roman" w:cs="Times New Roman"/>
        </w:rPr>
        <w:t>e</w:t>
      </w:r>
      <w:r w:rsidRPr="00D90B29">
        <w:rPr>
          <w:rFonts w:ascii="Times New Roman" w:hAnsi="Times New Roman" w:cs="Times New Roman"/>
        </w:rPr>
        <w:t xml:space="preserve"> przez Wykonawców, oferty nie zawierające pełnego zakresu przedmiotu zamówienia zostaną odrzucone.</w:t>
      </w:r>
    </w:p>
    <w:p w14:paraId="534F1774" w14:textId="77777777" w:rsidR="003A1F1B" w:rsidRPr="00D90B29" w:rsidRDefault="003A1F1B" w:rsidP="003A1F1B">
      <w:pPr>
        <w:pStyle w:val="Akapitzlist"/>
        <w:ind w:left="360"/>
        <w:rPr>
          <w:rFonts w:ascii="Times New Roman" w:hAnsi="Times New Roman" w:cs="Times New Roman"/>
        </w:rPr>
      </w:pPr>
      <w:r w:rsidRPr="00D90B29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6</w:t>
      </w:r>
      <w:r w:rsidRPr="00D90B29">
        <w:rPr>
          <w:rFonts w:ascii="Times New Roman" w:hAnsi="Times New Roman" w:cs="Times New Roman"/>
        </w:rPr>
        <w:t>.</w:t>
      </w:r>
      <w:r w:rsidRPr="00D90B29">
        <w:rPr>
          <w:rFonts w:ascii="Times New Roman" w:hAnsi="Times New Roman" w:cs="Times New Roman"/>
        </w:rPr>
        <w:tab/>
        <w:t>Miejsce realizacji: Kolejowy Szpital Uzdrowiskowy w Nałęczowie SP ZOZ, 24-140 Nałęczów, ul. M. Górskiego 6</w:t>
      </w:r>
    </w:p>
    <w:p w14:paraId="1C439688" w14:textId="77777777" w:rsidR="003A1F1B" w:rsidRPr="00F07CF5" w:rsidRDefault="003A1F1B" w:rsidP="003A1F1B">
      <w:pPr>
        <w:rPr>
          <w:rFonts w:ascii="Times New Roman" w:hAnsi="Times New Roman" w:cs="Times New Roman"/>
        </w:rPr>
      </w:pPr>
    </w:p>
    <w:p w14:paraId="67F2ADA1" w14:textId="77777777" w:rsidR="003A1F1B" w:rsidRDefault="003A1F1B" w:rsidP="003A1F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71A04">
        <w:rPr>
          <w:rFonts w:ascii="Times New Roman" w:hAnsi="Times New Roman" w:cs="Times New Roman"/>
          <w:b/>
        </w:rPr>
        <w:t>TERMIN WYKONANIA ZAMÓWIENIA</w:t>
      </w:r>
    </w:p>
    <w:p w14:paraId="63FBEB9A" w14:textId="77777777" w:rsidR="003A1F1B" w:rsidRPr="00E71A04" w:rsidRDefault="003A1F1B" w:rsidP="003A1F1B">
      <w:pPr>
        <w:pStyle w:val="Akapitzlist"/>
        <w:ind w:left="360"/>
        <w:rPr>
          <w:rFonts w:ascii="Times New Roman" w:hAnsi="Times New Roman" w:cs="Times New Roman"/>
          <w:b/>
        </w:rPr>
      </w:pPr>
    </w:p>
    <w:p w14:paraId="528A6549" w14:textId="77777777" w:rsidR="003A1F1B" w:rsidRPr="00D90B29" w:rsidRDefault="003A1F1B" w:rsidP="003A1F1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CC1A14">
        <w:rPr>
          <w:rFonts w:ascii="Times New Roman" w:hAnsi="Times New Roman" w:cs="Times New Roman"/>
        </w:rPr>
        <w:t>Zamówienie będzie zrealizowane sukcesywnie w okresie 12 miesięcy od daty udzielenia zamówienia</w:t>
      </w:r>
      <w:r>
        <w:rPr>
          <w:rFonts w:ascii="Times New Roman" w:hAnsi="Times New Roman" w:cs="Times New Roman"/>
        </w:rPr>
        <w:t xml:space="preserve">. </w:t>
      </w:r>
    </w:p>
    <w:p w14:paraId="225C8267" w14:textId="77777777" w:rsidR="003A1F1B" w:rsidRPr="00CC1A14" w:rsidRDefault="003A1F1B" w:rsidP="003A1F1B">
      <w:pPr>
        <w:pStyle w:val="Akapitzlist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2037DF0" w14:textId="77777777" w:rsidR="003A1F1B" w:rsidRDefault="003A1F1B" w:rsidP="003A1F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71A04">
        <w:rPr>
          <w:rFonts w:ascii="Times New Roman" w:hAnsi="Times New Roman" w:cs="Times New Roman"/>
          <w:b/>
        </w:rPr>
        <w:t>WARUNKI UDZIAŁU W POSTĘPOWANIU</w:t>
      </w:r>
    </w:p>
    <w:p w14:paraId="6B0335D4" w14:textId="77777777" w:rsidR="003A1F1B" w:rsidRPr="00E71A04" w:rsidRDefault="003A1F1B" w:rsidP="003A1F1B">
      <w:pPr>
        <w:pStyle w:val="Akapitzlist"/>
        <w:ind w:left="360"/>
        <w:rPr>
          <w:rFonts w:ascii="Times New Roman" w:hAnsi="Times New Roman" w:cs="Times New Roman"/>
          <w:b/>
        </w:rPr>
      </w:pPr>
    </w:p>
    <w:p w14:paraId="7534F774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udzielenie zamówienia mogą ubiegać się Wykonawcy, którzy nie podlegają wykluczeniu oraz spełniają warunki udziału w postępowaniu, o których mowa w art. 112 ust. 2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14:paraId="0C061DA5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udzielenie zamówienia mogą ubiegać się Wykonawcy, którzy spełniają następujące warunki:</w:t>
      </w:r>
    </w:p>
    <w:p w14:paraId="61AC0A32" w14:textId="77777777" w:rsidR="003A1F1B" w:rsidRDefault="003A1F1B" w:rsidP="003A1F1B">
      <w:pPr>
        <w:pStyle w:val="Akapitzlist"/>
        <w:spacing w:line="360" w:lineRule="auto"/>
        <w:rPr>
          <w:rFonts w:ascii="Times New Roman" w:hAnsi="Times New Roman" w:cs="Times New Roman"/>
        </w:rPr>
      </w:pPr>
    </w:p>
    <w:tbl>
      <w:tblPr>
        <w:tblStyle w:val="Tabelasiatki4akcent3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796"/>
      </w:tblGrid>
      <w:tr w:rsidR="003A1F1B" w:rsidRPr="00651DEA" w14:paraId="1BF05939" w14:textId="77777777" w:rsidTr="002366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01667" w14:textId="77777777" w:rsidR="003A1F1B" w:rsidRPr="00651DEA" w:rsidRDefault="003A1F1B" w:rsidP="002366A2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Lp.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383906" w14:textId="77777777" w:rsidR="003A1F1B" w:rsidRPr="00651DEA" w:rsidRDefault="003A1F1B" w:rsidP="002366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Warunki udziału w postępowaniu</w:t>
            </w:r>
          </w:p>
        </w:tc>
      </w:tr>
      <w:tr w:rsidR="003A1F1B" w:rsidRPr="00651DEA" w14:paraId="24D231A0" w14:textId="77777777" w:rsidTr="00236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000000" w:themeColor="text1"/>
            </w:tcBorders>
            <w:vAlign w:val="center"/>
          </w:tcPr>
          <w:p w14:paraId="6E9BA277" w14:textId="77777777" w:rsidR="003A1F1B" w:rsidRPr="00651DEA" w:rsidRDefault="003A1F1B" w:rsidP="0023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</w:tcBorders>
          </w:tcPr>
          <w:p w14:paraId="63B4A95D" w14:textId="77777777" w:rsidR="003A1F1B" w:rsidRPr="00651DEA" w:rsidRDefault="003A1F1B" w:rsidP="00236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Zdolność do występowania w obrocie gospodarczym. </w:t>
            </w:r>
            <w:r w:rsidRPr="00651DEA">
              <w:rPr>
                <w:rFonts w:ascii="Times New Roman" w:hAnsi="Times New Roman" w:cs="Times New Roman"/>
                <w:sz w:val="24"/>
                <w:szCs w:val="24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3A1F1B" w:rsidRPr="00651DEA" w14:paraId="3481ACD6" w14:textId="77777777" w:rsidTr="002366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2EC67CA0" w14:textId="77777777" w:rsidR="003A1F1B" w:rsidRPr="00651DEA" w:rsidRDefault="003A1F1B" w:rsidP="0023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14:paraId="0FA7D421" w14:textId="77777777" w:rsidR="003A1F1B" w:rsidRPr="00651DEA" w:rsidRDefault="003A1F1B" w:rsidP="002366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Uprawnienia do prowadzenia określonej działalności gospodarczej lub zawodowej, o ile wynika to z odrębnych przepisów. </w:t>
            </w:r>
            <w:r w:rsidRPr="00651DEA">
              <w:rPr>
                <w:rFonts w:ascii="Times New Roman" w:hAnsi="Times New Roman" w:cs="Times New Roman"/>
                <w:sz w:val="24"/>
                <w:szCs w:val="24"/>
              </w:rPr>
              <w:t>O udzielenie zamówienia mogą ubiegać się Wykonawcy, którzy spełniają warunki dotyczące posiadania kompetencji lub uprawnień do prowadzenia określonej działalności zawodowej, o ile wynika to z odrębnych przepisów.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3A1F1B" w:rsidRPr="00651DEA" w14:paraId="7E999C32" w14:textId="77777777" w:rsidTr="002366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DD06615" w14:textId="77777777" w:rsidR="003A1F1B" w:rsidRPr="00651DEA" w:rsidRDefault="003A1F1B" w:rsidP="0023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6EE91362" w14:textId="77777777" w:rsidR="003A1F1B" w:rsidRPr="00651DEA" w:rsidRDefault="003A1F1B" w:rsidP="00236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Sytuacja ekonomiczna lub finansowa. </w:t>
            </w:r>
            <w:r w:rsidRPr="00651DEA">
              <w:rPr>
                <w:rFonts w:ascii="Times New Roman" w:hAnsi="Times New Roman" w:cs="Times New Roman"/>
                <w:sz w:val="24"/>
                <w:szCs w:val="24"/>
              </w:rPr>
              <w:t xml:space="preserve">O udzielenie zamówienia mogą ubiegać się Wykonawcy, którzy spełniają warunki dotyczące sytuacji </w:t>
            </w:r>
            <w:r w:rsidRPr="00651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ekonomicznej lub finansowej.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3A1F1B" w:rsidRPr="00651DEA" w14:paraId="1C87F5FD" w14:textId="77777777" w:rsidTr="002366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660A2545" w14:textId="77777777" w:rsidR="003A1F1B" w:rsidRPr="00651DEA" w:rsidRDefault="003A1F1B" w:rsidP="00236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796" w:type="dxa"/>
          </w:tcPr>
          <w:p w14:paraId="2E44B2B1" w14:textId="77777777" w:rsidR="003A1F1B" w:rsidRPr="00651DEA" w:rsidRDefault="003A1F1B" w:rsidP="002366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Zdolność techniczna lub zawodowa. </w:t>
            </w:r>
            <w:r w:rsidRPr="00651DEA">
              <w:rPr>
                <w:rFonts w:ascii="Times New Roman" w:hAnsi="Times New Roman" w:cs="Times New Roman"/>
                <w:sz w:val="24"/>
                <w:szCs w:val="24"/>
              </w:rPr>
              <w:t>O udzielenie zamówienia mogą ubiegać się Wykonawcy, którzy spełniają warunki dotyczące zdolności technicznej lub zawodowej. Zamawiający nie stawia szczególnych wymagań w zakresie spełnienia tego warunku. Ocena spełniania warunków udziału w postępowaniu będzie dokonana na zasadzie spełnia/nie spełnia.</w:t>
            </w:r>
          </w:p>
        </w:tc>
      </w:tr>
    </w:tbl>
    <w:p w14:paraId="26F49B8A" w14:textId="77777777" w:rsidR="003A1F1B" w:rsidRDefault="003A1F1B" w:rsidP="003A1F1B">
      <w:pPr>
        <w:rPr>
          <w:rFonts w:ascii="Times New Roman" w:hAnsi="Times New Roman" w:cs="Times New Roman"/>
        </w:rPr>
      </w:pPr>
    </w:p>
    <w:p w14:paraId="10FFD28E" w14:textId="77777777" w:rsidR="003A1F1B" w:rsidRDefault="003A1F1B" w:rsidP="003A1F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D53A8C">
        <w:rPr>
          <w:rFonts w:ascii="Times New Roman" w:hAnsi="Times New Roman" w:cs="Times New Roman"/>
          <w:b/>
        </w:rPr>
        <w:t>PODSTAWY WYKLUCZENIA WYKONAWCY Z POSTĘPOWANIA</w:t>
      </w:r>
    </w:p>
    <w:p w14:paraId="413D47C2" w14:textId="77777777" w:rsidR="003A1F1B" w:rsidRPr="00D53A8C" w:rsidRDefault="003A1F1B" w:rsidP="003A1F1B">
      <w:pPr>
        <w:pStyle w:val="Akapitzlist"/>
        <w:ind w:left="360"/>
        <w:rPr>
          <w:rFonts w:ascii="Times New Roman" w:hAnsi="Times New Roman" w:cs="Times New Roman"/>
          <w:b/>
        </w:rPr>
      </w:pPr>
    </w:p>
    <w:p w14:paraId="66F6C3D4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wykluczy z postępowania o udzielenia zamówienia, z zastrzeżeniem art. 110 ust. 2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Wykonawcę:</w:t>
      </w:r>
    </w:p>
    <w:p w14:paraId="23C37A81" w14:textId="77777777" w:rsidR="003A1F1B" w:rsidRDefault="003A1F1B" w:rsidP="003A1F1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Będącego osobą fizyczną, którego prawomocnie skazano za przestępstwo:</w:t>
      </w:r>
    </w:p>
    <w:p w14:paraId="1D3F5C37" w14:textId="77777777" w:rsidR="003A1F1B" w:rsidRDefault="003A1F1B" w:rsidP="003A1F1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udziału w zorganizowanej grupie przestępczej albo w związku z mającym na celu popełnienie przestępstwa lub przestępstwa skarbowego, o którym mowa w art. 258 Kodeksu karnego,</w:t>
      </w:r>
    </w:p>
    <w:p w14:paraId="22C16A0C" w14:textId="77777777" w:rsidR="003A1F1B" w:rsidRDefault="003A1F1B" w:rsidP="003A1F1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handlu ludźmi, o którym mowa w art. 189A Kodeksu karnego,</w:t>
      </w:r>
    </w:p>
    <w:p w14:paraId="710E0D72" w14:textId="77777777" w:rsidR="003A1F1B" w:rsidRDefault="003A1F1B" w:rsidP="003A1F1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którym mowa w art. 228-230a, art. 250A Kodeksu karnego lub w art. 46 lub art. 48 ustawy z dnia 25 czerwca 2010 r. o sporcie,</w:t>
      </w:r>
    </w:p>
    <w:p w14:paraId="4326CC5E" w14:textId="77777777" w:rsidR="003A1F1B" w:rsidRDefault="003A1F1B" w:rsidP="003A1F1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finansowania przestępstwa o charakterze terrorystycznym, o którym mowa w art. 165A Kodeksu karnego lub przestępstwo udaremniania lub utrudniania stwierdzenia przestępczego pochodzenia pieniędzy lub ukrywania ich pochodzenia, o którym mowa w art. 299 Kodeksu karnego,</w:t>
      </w:r>
    </w:p>
    <w:p w14:paraId="427B1906" w14:textId="77777777" w:rsidR="003A1F1B" w:rsidRDefault="003A1F1B" w:rsidP="003A1F1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charakterze terrorystycznym, o którym mowa w art. 115 § 20 Kodeksu karnego lub mające na celu popełnienie tego przestępstwa,</w:t>
      </w:r>
    </w:p>
    <w:p w14:paraId="077BE415" w14:textId="77777777" w:rsidR="003A1F1B" w:rsidRDefault="003A1F1B" w:rsidP="003A1F1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powierzania wykonywania pracy małoletniemu cudzoziemcowi, o którym mowa a art. 9 ust. 2 ustawy z dnia 15 czerwca 2012 r. o skutkach powierzania wykonywania pracy cudzoziemcom przebywającym wbrew przepisom na terytorium Rzeczypospolitej Polskiej (Dz. U. Poz. 769),</w:t>
      </w:r>
    </w:p>
    <w:p w14:paraId="36E9B87F" w14:textId="77777777" w:rsidR="003A1F1B" w:rsidRDefault="003A1F1B" w:rsidP="003A1F1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przeciwko obrotowi gospodarczemu, o których mowa a art. 296-307 Kodeksu karnego, przestępstwo oszustwa, o którym mowa w art. 286 Kodeksu karnego, przestępstwo przeciwko wiarygodności dokumentów, o których mowa w art. 270-277d Kodeksu karnego lub przestępstwo skarbowe,</w:t>
      </w:r>
    </w:p>
    <w:p w14:paraId="3F57A2D3" w14:textId="77777777" w:rsidR="003A1F1B" w:rsidRDefault="003A1F1B" w:rsidP="003A1F1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których mowa w art. 9 ust. 1 i 3 lub art. 10 ustawy z dnia 15 czerwca 2012 r. o skutkach powierzania wykonywania pracy cudzoziemcom przebywającym wbrew przepisom na terytorium Rzeczypospolitej Polskiej.</w:t>
      </w:r>
    </w:p>
    <w:p w14:paraId="200E4575" w14:textId="77777777" w:rsidR="003A1F1B" w:rsidRDefault="003A1F1B" w:rsidP="003A1F1B">
      <w:pPr>
        <w:pStyle w:val="Akapitzlist"/>
        <w:spacing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 za odpowiedni czyn zabroniony określony w przepisach prawa obcego;</w:t>
      </w:r>
    </w:p>
    <w:p w14:paraId="5E8B53F2" w14:textId="77777777" w:rsidR="003A1F1B" w:rsidRDefault="003A1F1B" w:rsidP="003A1F1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Jeżeli urzędującego członka jego organu zarządzającego lub nadzorczego, wspólnika spółki w spółce jawnej lub partnerskiej albo komplementariusza w spółce komandytowej lub komandytowo – akcyjnej lub prokurenta prawomocnie skazano za przestępstwo, o którym mowa w pkt 1);</w:t>
      </w:r>
    </w:p>
    <w:p w14:paraId="22205ED5" w14:textId="77777777" w:rsidR="003A1F1B" w:rsidRDefault="003A1F1B" w:rsidP="003A1F1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Wobec którego wydano prawomocny wyrok sądu lub ostateczną decyzję administracyjną o zaleganiu z uiszczaniem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4EE2C4C7" w14:textId="77777777" w:rsidR="003A1F1B" w:rsidRDefault="003A1F1B" w:rsidP="003A1F1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Wobec którego orzeczono zakaz ubiegania się o zamówienie publiczne;</w:t>
      </w:r>
    </w:p>
    <w:p w14:paraId="6CA3F75B" w14:textId="77777777" w:rsidR="003A1F1B" w:rsidRDefault="003A1F1B" w:rsidP="003A1F1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Zamawiający może stwierdzić, na podstawie wiarygodnych przesłanek, że Wykonawca zawarł z innymi Wykonawcami porozumienie mające na celu zakłócenie konkurencji, w szczególności jeżeli należąc do tej samej grupy kapitałowej w rozumieniu ustawy z dnia 16 lutego 2007r. o ochronie konkurencji i konsumentów, złożyli odrębne oferty, oferty częściowe lub wnioski o dopuszczenie do udziału w postępowaniu, chyba że wykażą, że przygotowali te oferty lub wnioski niezależnie od siebie;</w:t>
      </w:r>
    </w:p>
    <w:p w14:paraId="695561EE" w14:textId="79F92704" w:rsidR="003A1F1B" w:rsidRDefault="003A1F1B" w:rsidP="003A1F1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Jeżeli, w przypadkach, o których mowa w art. 85 ust. 1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, doszło do zakłócenia konkurencji wynikającego z wcześniejszego zaangażowania tego Wykonawcy lub podmiotu, który należy z wykonawcą do tej samej grupy kapitałowej w rozumieniu ustawy z dnia 16 lutego 2007r. o ochronie konkurencji i konsumentów, chyba że spowodowane tym zakłócenie konkurencji może być wyeliminowane w inny sposób niż przez wykluczenie Wykonawcy z udziału w postępowaniu o udzielenie zamówienia.</w:t>
      </w:r>
    </w:p>
    <w:p w14:paraId="28093CF2" w14:textId="77777777" w:rsidR="00B8499D" w:rsidRPr="00B8499D" w:rsidRDefault="00B8499D" w:rsidP="00B8499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8499D">
        <w:rPr>
          <w:rFonts w:ascii="Times New Roman" w:hAnsi="Times New Roman" w:cs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narodowego,</w:t>
      </w:r>
    </w:p>
    <w:p w14:paraId="0573D7D9" w14:textId="77777777" w:rsidR="00B8499D" w:rsidRPr="00B8499D" w:rsidRDefault="00B8499D" w:rsidP="00B8499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8499D">
        <w:rPr>
          <w:rFonts w:ascii="Times New Roman" w:hAnsi="Times New Roman" w:cs="Times New Roman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</w:t>
      </w:r>
      <w:r w:rsidRPr="00B8499D">
        <w:rPr>
          <w:rFonts w:ascii="Times New Roman" w:hAnsi="Times New Roman" w:cs="Times New Roman"/>
        </w:rPr>
        <w:lastRenderedPageBreak/>
        <w:t>szczególnych rozwiązaniach w zakresie przeciwdziałania wspieraniu agresji na Ukrainę oraz służących ochronie bezpieczeństwa narodowego;</w:t>
      </w:r>
    </w:p>
    <w:p w14:paraId="482C61B2" w14:textId="77777777" w:rsidR="00B8499D" w:rsidRPr="00B8499D" w:rsidRDefault="00B8499D" w:rsidP="00B8499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B8499D">
        <w:rPr>
          <w:rFonts w:ascii="Times New Roman" w:hAnsi="Times New Roman" w:cs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narodowego”.</w:t>
      </w:r>
    </w:p>
    <w:p w14:paraId="0B9ADBAE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może zostać wykluczony przez Zamawiającego na każdym etapie postępowania o udzielenie zamówienia.</w:t>
      </w:r>
    </w:p>
    <w:p w14:paraId="4EEA4B1F" w14:textId="77777777" w:rsidR="003A1F1B" w:rsidRPr="007D2FC1" w:rsidRDefault="003A1F1B" w:rsidP="003A1F1B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0D50C4D9" w14:textId="77777777" w:rsidR="003A1F1B" w:rsidRDefault="003A1F1B" w:rsidP="003A1F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5795B">
        <w:rPr>
          <w:rFonts w:ascii="Times New Roman" w:hAnsi="Times New Roman" w:cs="Times New Roman"/>
          <w:b/>
        </w:rPr>
        <w:t>WYKAZ OŚWIADCZEŃ LUB DOKUMENTÓW, JAKIE MAJĄ DOSTARCZYĆ WYKONAWCY W CELU POTWIERDZENIA SPEŁNIANIA WARUNKÓW UDZIAŁ</w:t>
      </w:r>
      <w:r>
        <w:rPr>
          <w:rFonts w:ascii="Times New Roman" w:hAnsi="Times New Roman" w:cs="Times New Roman"/>
          <w:b/>
        </w:rPr>
        <w:t>U W </w:t>
      </w:r>
      <w:r w:rsidRPr="0065795B">
        <w:rPr>
          <w:rFonts w:ascii="Times New Roman" w:hAnsi="Times New Roman" w:cs="Times New Roman"/>
          <w:b/>
        </w:rPr>
        <w:t>POSTĘPOWANIU ORAZ BRAKU PODSTAW DO WYKLUCZENIA.</w:t>
      </w:r>
    </w:p>
    <w:p w14:paraId="6E9C717A" w14:textId="77777777" w:rsidR="003A1F1B" w:rsidRDefault="003A1F1B" w:rsidP="003A1F1B">
      <w:pPr>
        <w:jc w:val="both"/>
        <w:rPr>
          <w:rFonts w:ascii="Times New Roman" w:hAnsi="Times New Roman" w:cs="Times New Roman"/>
        </w:rPr>
      </w:pPr>
    </w:p>
    <w:p w14:paraId="02BA3B74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składana jest pod rygorem nieważności w formie elektronicznej lub w postaci elektronicznej opatrzonej podpisem zaufanym lub podpisem osobistym.</w:t>
      </w:r>
    </w:p>
    <w:p w14:paraId="3D87746F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oferty, w celu wykazania spełniania warunków udziału w postępowaniu oraz braku podstaw wykluczenia, Wykonawca zobowiązany jest dołączyć aktualne na dzień składania ofert:</w:t>
      </w: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846"/>
        <w:gridCol w:w="8080"/>
      </w:tblGrid>
      <w:tr w:rsidR="003A1F1B" w14:paraId="78D57DBC" w14:textId="77777777" w:rsidTr="002366A2">
        <w:trPr>
          <w:trHeight w:val="480"/>
          <w:jc w:val="center"/>
        </w:trPr>
        <w:tc>
          <w:tcPr>
            <w:tcW w:w="846" w:type="dxa"/>
            <w:vAlign w:val="center"/>
          </w:tcPr>
          <w:p w14:paraId="5AB70F2F" w14:textId="77777777" w:rsidR="003A1F1B" w:rsidRPr="00B8340F" w:rsidRDefault="003A1F1B" w:rsidP="00236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40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080" w:type="dxa"/>
            <w:vAlign w:val="center"/>
          </w:tcPr>
          <w:p w14:paraId="3BCE6A6C" w14:textId="77777777" w:rsidR="003A1F1B" w:rsidRPr="00B8340F" w:rsidRDefault="003A1F1B" w:rsidP="00236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340F">
              <w:rPr>
                <w:rFonts w:ascii="Times New Roman" w:hAnsi="Times New Roman" w:cs="Times New Roman"/>
                <w:b/>
              </w:rPr>
              <w:t>Wymagany dokument</w:t>
            </w:r>
          </w:p>
        </w:tc>
      </w:tr>
      <w:tr w:rsidR="003A1F1B" w14:paraId="409906E1" w14:textId="77777777" w:rsidTr="002366A2">
        <w:trPr>
          <w:jc w:val="center"/>
        </w:trPr>
        <w:tc>
          <w:tcPr>
            <w:tcW w:w="846" w:type="dxa"/>
          </w:tcPr>
          <w:p w14:paraId="31458098" w14:textId="77777777" w:rsidR="003A1F1B" w:rsidRPr="00850B4D" w:rsidRDefault="003A1F1B" w:rsidP="002366A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52632541" w14:textId="77777777" w:rsidR="003A1F1B" w:rsidRDefault="003A1F1B" w:rsidP="002366A2">
            <w:pPr>
              <w:jc w:val="both"/>
              <w:rPr>
                <w:rFonts w:ascii="Times New Roman" w:hAnsi="Times New Roman" w:cs="Times New Roman"/>
              </w:rPr>
            </w:pPr>
            <w:r w:rsidRPr="00850B4D">
              <w:rPr>
                <w:rFonts w:ascii="Times New Roman" w:hAnsi="Times New Roman" w:cs="Times New Roman"/>
                <w:b/>
              </w:rPr>
              <w:t>Oświadczenie o niepodleganiu wykluczeniu oraz spełnianiu warunków udziału.</w:t>
            </w:r>
            <w:r>
              <w:rPr>
                <w:rFonts w:ascii="Times New Roman" w:hAnsi="Times New Roman" w:cs="Times New Roman"/>
              </w:rPr>
              <w:t xml:space="preserve"> W przypadku wspólnego ubiegania się o zamówienie przez Wykonawców, oświadczenie o niepodleganiu wykluczeniu składa każdy z Wykonawców.</w:t>
            </w:r>
          </w:p>
        </w:tc>
      </w:tr>
      <w:tr w:rsidR="003A1F1B" w14:paraId="4A1E719B" w14:textId="77777777" w:rsidTr="002366A2">
        <w:trPr>
          <w:jc w:val="center"/>
        </w:trPr>
        <w:tc>
          <w:tcPr>
            <w:tcW w:w="846" w:type="dxa"/>
          </w:tcPr>
          <w:p w14:paraId="49A9BE87" w14:textId="77777777" w:rsidR="003A1F1B" w:rsidRPr="00850B4D" w:rsidRDefault="003A1F1B" w:rsidP="002366A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0FFF2440" w14:textId="77777777" w:rsidR="003A1F1B" w:rsidRPr="00B8340F" w:rsidRDefault="003A1F1B" w:rsidP="002366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8340F">
              <w:rPr>
                <w:rFonts w:ascii="Times New Roman" w:hAnsi="Times New Roman" w:cs="Times New Roman"/>
                <w:b/>
              </w:rPr>
              <w:t>Wypełniony formularz cenowy.</w:t>
            </w:r>
          </w:p>
        </w:tc>
      </w:tr>
      <w:tr w:rsidR="003A1F1B" w14:paraId="0D335855" w14:textId="77777777" w:rsidTr="002366A2">
        <w:trPr>
          <w:jc w:val="center"/>
        </w:trPr>
        <w:tc>
          <w:tcPr>
            <w:tcW w:w="846" w:type="dxa"/>
          </w:tcPr>
          <w:p w14:paraId="0CF936A8" w14:textId="77777777" w:rsidR="003A1F1B" w:rsidRPr="00850B4D" w:rsidRDefault="003A1F1B" w:rsidP="002366A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4FB27B5C" w14:textId="77777777" w:rsidR="003A1F1B" w:rsidRPr="00B8340F" w:rsidRDefault="003A1F1B" w:rsidP="002366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513A">
              <w:rPr>
                <w:rFonts w:ascii="Times New Roman" w:hAnsi="Times New Roman" w:cs="Times New Roman"/>
                <w:b/>
              </w:rPr>
              <w:t>Wypełniony formularz</w:t>
            </w:r>
            <w:r>
              <w:rPr>
                <w:rFonts w:ascii="Times New Roman" w:hAnsi="Times New Roman" w:cs="Times New Roman"/>
                <w:b/>
              </w:rPr>
              <w:t xml:space="preserve"> ofertowy </w:t>
            </w:r>
          </w:p>
        </w:tc>
      </w:tr>
      <w:tr w:rsidR="003A1F1B" w14:paraId="2CD08F56" w14:textId="77777777" w:rsidTr="002366A2">
        <w:trPr>
          <w:jc w:val="center"/>
        </w:trPr>
        <w:tc>
          <w:tcPr>
            <w:tcW w:w="846" w:type="dxa"/>
          </w:tcPr>
          <w:p w14:paraId="05D07B8A" w14:textId="77777777" w:rsidR="003A1F1B" w:rsidRPr="00850B4D" w:rsidRDefault="003A1F1B" w:rsidP="002366A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2A201BA0" w14:textId="77777777" w:rsidR="003A1F1B" w:rsidRPr="008D513A" w:rsidRDefault="003A1F1B" w:rsidP="002366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513A">
              <w:rPr>
                <w:rFonts w:ascii="Times New Roman" w:hAnsi="Times New Roman" w:cs="Times New Roman"/>
                <w:b/>
              </w:rPr>
              <w:t xml:space="preserve">Wypełniony </w:t>
            </w:r>
            <w:r>
              <w:rPr>
                <w:rFonts w:ascii="Times New Roman" w:hAnsi="Times New Roman" w:cs="Times New Roman"/>
                <w:b/>
              </w:rPr>
              <w:t xml:space="preserve">wykaz osób do kontaktów </w:t>
            </w:r>
          </w:p>
        </w:tc>
      </w:tr>
      <w:tr w:rsidR="003A1F1B" w14:paraId="3B0C4D4D" w14:textId="77777777" w:rsidTr="002366A2">
        <w:trPr>
          <w:jc w:val="center"/>
        </w:trPr>
        <w:tc>
          <w:tcPr>
            <w:tcW w:w="846" w:type="dxa"/>
          </w:tcPr>
          <w:p w14:paraId="58179149" w14:textId="77777777" w:rsidR="003A1F1B" w:rsidRPr="00850B4D" w:rsidRDefault="003A1F1B" w:rsidP="002366A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1B2D7C75" w14:textId="77777777" w:rsidR="003A1F1B" w:rsidRDefault="003A1F1B" w:rsidP="002366A2">
            <w:pPr>
              <w:jc w:val="both"/>
              <w:rPr>
                <w:rFonts w:ascii="Times New Roman" w:hAnsi="Times New Roman" w:cs="Times New Roman"/>
              </w:rPr>
            </w:pPr>
            <w:r w:rsidRPr="00B8340F">
              <w:rPr>
                <w:rFonts w:ascii="Times New Roman" w:hAnsi="Times New Roman" w:cs="Times New Roman"/>
                <w:b/>
              </w:rPr>
              <w:t>Pełnomocnictwo.</w:t>
            </w:r>
            <w:r>
              <w:rPr>
                <w:rFonts w:ascii="Times New Roman" w:hAnsi="Times New Roman" w:cs="Times New Roman"/>
              </w:rPr>
              <w:t xml:space="preserve"> 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3A1F1B" w14:paraId="17B1F9E7" w14:textId="77777777" w:rsidTr="002366A2">
        <w:trPr>
          <w:jc w:val="center"/>
        </w:trPr>
        <w:tc>
          <w:tcPr>
            <w:tcW w:w="846" w:type="dxa"/>
          </w:tcPr>
          <w:p w14:paraId="61FE50AC" w14:textId="77777777" w:rsidR="003A1F1B" w:rsidRPr="00850B4D" w:rsidRDefault="003A1F1B" w:rsidP="002366A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7469BE2F" w14:textId="77777777" w:rsidR="003A1F1B" w:rsidRDefault="003A1F1B" w:rsidP="002366A2">
            <w:pPr>
              <w:jc w:val="both"/>
              <w:rPr>
                <w:rFonts w:ascii="Times New Roman" w:hAnsi="Times New Roman" w:cs="Times New Roman"/>
              </w:rPr>
            </w:pPr>
            <w:r w:rsidRPr="00B8340F">
              <w:rPr>
                <w:rFonts w:ascii="Times New Roman" w:hAnsi="Times New Roman" w:cs="Times New Roman"/>
                <w:b/>
              </w:rPr>
              <w:t>Pełnomocnictwo dla pełnomocnika do reprezentowania w postępowaniu Wykonawców wspólnie ubiegających się o udzielenie zamówienia.</w:t>
            </w:r>
            <w:r>
              <w:rPr>
                <w:rFonts w:ascii="Times New Roman" w:hAnsi="Times New Roman" w:cs="Times New Roman"/>
              </w:rPr>
              <w:t xml:space="preserve"> Dotyczy ofert składanych przez Wykonawców wspólnie ubiegających się o udzielenie zamówienia.</w:t>
            </w:r>
          </w:p>
        </w:tc>
      </w:tr>
      <w:tr w:rsidR="003A1F1B" w14:paraId="64F0B49D" w14:textId="77777777" w:rsidTr="002366A2">
        <w:trPr>
          <w:jc w:val="center"/>
        </w:trPr>
        <w:tc>
          <w:tcPr>
            <w:tcW w:w="846" w:type="dxa"/>
          </w:tcPr>
          <w:p w14:paraId="21CCCAE4" w14:textId="77777777" w:rsidR="003A1F1B" w:rsidRPr="00850B4D" w:rsidRDefault="003A1F1B" w:rsidP="002366A2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14:paraId="48905A9A" w14:textId="77777777" w:rsidR="003A1F1B" w:rsidRDefault="003A1F1B" w:rsidP="002366A2">
            <w:pPr>
              <w:jc w:val="both"/>
              <w:rPr>
                <w:rFonts w:ascii="Times New Roman" w:hAnsi="Times New Roman" w:cs="Times New Roman"/>
              </w:rPr>
            </w:pPr>
            <w:r w:rsidRPr="00B8340F">
              <w:rPr>
                <w:rFonts w:ascii="Times New Roman" w:hAnsi="Times New Roman" w:cs="Times New Roman"/>
                <w:b/>
              </w:rPr>
              <w:t>Zobowiązanie podmiotów trzecich do oddania do dyspozycji niezbędnych zasobów.</w:t>
            </w:r>
            <w:r>
              <w:rPr>
                <w:rFonts w:ascii="Times New Roman" w:hAnsi="Times New Roman" w:cs="Times New Roman"/>
              </w:rPr>
              <w:t xml:space="preserve"> Pisemne zobowiązanie podmiotów, na zdolnościach lub sytuacji, których Wykonawca polega, do oddania mu do dyspozycji niezbędnych zasobów na potrzeby realizacji zamówienia (jeżeli dotyczy).</w:t>
            </w:r>
          </w:p>
        </w:tc>
      </w:tr>
    </w:tbl>
    <w:p w14:paraId="014DCFBE" w14:textId="77777777" w:rsidR="003A1F1B" w:rsidRDefault="003A1F1B" w:rsidP="003A1F1B">
      <w:pPr>
        <w:jc w:val="both"/>
        <w:rPr>
          <w:rFonts w:ascii="Times New Roman" w:hAnsi="Times New Roman" w:cs="Times New Roman"/>
        </w:rPr>
      </w:pPr>
    </w:p>
    <w:p w14:paraId="2127644C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w niniejszym postępowaniu nie żąda podmiotowych środków dowodowych.</w:t>
      </w:r>
    </w:p>
    <w:p w14:paraId="7F3F7AE5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Forma dokumentów:</w:t>
      </w:r>
    </w:p>
    <w:p w14:paraId="415A8CE1" w14:textId="77777777" w:rsidR="003A1F1B" w:rsidRDefault="003A1F1B" w:rsidP="003A1F1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oraz oświadczenia składane są pod rygorem nieważności w formie elektronicznej lub w postaci elektronicznej opatrzonej podpisem zaufanym, lub podpisem osobistym.</w:t>
      </w:r>
    </w:p>
    <w:p w14:paraId="49DB6256" w14:textId="77777777" w:rsidR="003A1F1B" w:rsidRDefault="003A1F1B" w:rsidP="003A1F1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Pełnomocnictwo powinno zostać złożone w formie elektronicznej lub w postaci elektronicznej opatrzonej podpisem zaufanym, lub podpisem osobistym.</w:t>
      </w:r>
    </w:p>
    <w:p w14:paraId="00586BD7" w14:textId="77777777" w:rsidR="003A1F1B" w:rsidRDefault="003A1F1B" w:rsidP="003A1F1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Dopuszcza się również przedłożenie elektronicznej kopii dokumentu poświadczonej za zgodność z oryginałem przez notariusza, tj. podpisanej kwalifikowanym podpisem elektronicznym osoby posiadającej uprawnienia notariusza.</w:t>
      </w:r>
    </w:p>
    <w:p w14:paraId="5B2DCE7A" w14:textId="77777777" w:rsidR="003A1F1B" w:rsidRDefault="003A1F1B" w:rsidP="003A1F1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Zobowiązanie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07570115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wspólna:</w:t>
      </w:r>
    </w:p>
    <w:p w14:paraId="2FD12D90" w14:textId="77777777" w:rsidR="003A1F1B" w:rsidRDefault="003A1F1B" w:rsidP="003A1F1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złożenia oferty wspólnej przedsiębiorcy występujący wspólnie muszą upoważnić jednego spośród siebie jako przedstawiciela pozostałych – lidera do zaciągania i rozporządzania prawem w sprawach związanych z przedmiotem postępowania, a jego upoważnienie musi być udokumentowane pełnomocnictwem podpisanym przez pozostałych przedsiębiorców lub ich uprawnionych przedstawicieli.</w:t>
      </w:r>
    </w:p>
    <w:p w14:paraId="06CDCA3A" w14:textId="77777777" w:rsidR="003A1F1B" w:rsidRDefault="003A1F1B" w:rsidP="003A1F1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przedstawiona przez dwóch lub więcej partnerów wchodzących w skład konsorcjum lub spółki cywilnej musi być przedstawiona jako jedna oferta, od jednego wykonawcy i spełniać następujące wymagania:</w:t>
      </w:r>
    </w:p>
    <w:p w14:paraId="1FD3CF8A" w14:textId="77777777" w:rsidR="003A1F1B" w:rsidRDefault="003A1F1B" w:rsidP="003A1F1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niepodleganiu wykluczeniu oraz spełnianiu warunków udziału składa każdy z wykonawców wspólnie ubiegających się o udzielenie zamówienia (na oddzielnym formularzu) lub pełnomocnik (umocowany do składania oświadczeń wiedzy) w imieniu każdego z wykonawców osobno.</w:t>
      </w:r>
    </w:p>
    <w:p w14:paraId="1BCDAB04" w14:textId="77777777" w:rsidR="003A1F1B" w:rsidRDefault="003A1F1B" w:rsidP="003A1F1B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</w:rPr>
      </w:pPr>
    </w:p>
    <w:p w14:paraId="3C266FAD" w14:textId="77777777" w:rsidR="003A1F1B" w:rsidRDefault="003A1F1B" w:rsidP="003A1F1B">
      <w:pPr>
        <w:pStyle w:val="Akapitzlist"/>
        <w:ind w:left="1440"/>
        <w:jc w:val="both"/>
        <w:rPr>
          <w:rFonts w:ascii="Times New Roman" w:hAnsi="Times New Roman" w:cs="Times New Roman"/>
        </w:rPr>
      </w:pPr>
    </w:p>
    <w:p w14:paraId="299714AB" w14:textId="77777777" w:rsidR="003A1F1B" w:rsidRPr="00B7338C" w:rsidRDefault="003A1F1B" w:rsidP="003A1F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B7338C">
        <w:rPr>
          <w:rFonts w:ascii="Times New Roman" w:hAnsi="Times New Roman" w:cs="Times New Roman"/>
          <w:b/>
        </w:rPr>
        <w:t>INFORMACJA DLA WYKONAWCÓW ZAMIERZAJACYCH POWIERZYĆ WYKONANIE CZĘŚCI ZAMÓWIENIA POD</w:t>
      </w:r>
      <w:r>
        <w:rPr>
          <w:rFonts w:ascii="Times New Roman" w:hAnsi="Times New Roman" w:cs="Times New Roman"/>
          <w:b/>
        </w:rPr>
        <w:t>W</w:t>
      </w:r>
      <w:r w:rsidRPr="00B7338C">
        <w:rPr>
          <w:rFonts w:ascii="Times New Roman" w:hAnsi="Times New Roman" w:cs="Times New Roman"/>
          <w:b/>
        </w:rPr>
        <w:t>YKONAWCOM</w:t>
      </w:r>
    </w:p>
    <w:p w14:paraId="2400AF47" w14:textId="77777777" w:rsidR="003A1F1B" w:rsidRDefault="003A1F1B" w:rsidP="003A1F1B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4950F163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dopuszcza możliwość powierzenia przez wykonawcę wykonania części zamówienia podwykonawcom (z którymi zawarł umowę o podwykonawstwo, zdefiniowaną w art. 7 ust. 27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). W takim przypadku wykonawca zobowiązany jest do wskazania w swojej ofercie części zamówienia (zakresu), których wykonanie zamierza powierzyć podwykonawcom i podania przez wykonawcę pełnych nazw i danych podwykonawców. W przypadku powierzenia realizacji zamówienia podwykonawcy Wykonawca ponosi odpowiedzialność za działania i zaniechania takiego podmiotu jak za własne. Zamawiający żąda, aby Wykonawca </w:t>
      </w:r>
      <w:r>
        <w:rPr>
          <w:rFonts w:ascii="Times New Roman" w:hAnsi="Times New Roman" w:cs="Times New Roman"/>
        </w:rPr>
        <w:lastRenderedPageBreak/>
        <w:t>wskazał część zamówienia, której wykonanie chce powierzyć podwykonawcom oraz by podał firmy podwykonawców.</w:t>
      </w:r>
    </w:p>
    <w:p w14:paraId="41493E74" w14:textId="77777777" w:rsidR="003A1F1B" w:rsidRDefault="003A1F1B" w:rsidP="003A1F1B">
      <w:pPr>
        <w:pStyle w:val="Akapitzlist"/>
        <w:jc w:val="both"/>
        <w:rPr>
          <w:rFonts w:ascii="Times New Roman" w:hAnsi="Times New Roman" w:cs="Times New Roman"/>
        </w:rPr>
      </w:pPr>
    </w:p>
    <w:p w14:paraId="31EDB9AA" w14:textId="77777777" w:rsidR="003A1F1B" w:rsidRPr="00EF64FE" w:rsidRDefault="003A1F1B" w:rsidP="003A1F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EF64FE">
        <w:rPr>
          <w:rFonts w:ascii="Times New Roman" w:hAnsi="Times New Roman" w:cs="Times New Roman"/>
          <w:b/>
        </w:rPr>
        <w:t>INFORMACJE O ŚRODKACH KOMUNIKACJI ELEKTRONICZNEJ, PRZY UŻYCIU KTÓRYCH ZAMAWIAJĄCY BĘDZIE KOMUNIKOWAŁ SIĘ Z WYKONAWCAMI ORAZ INFORMACJE O WYMAGANIACH TECHNICZNYCH I ORGANIZACYJNYCH SPORZĄDZANIA, WYSYŁANIA I ODBIERANIA KORESPONDENCJI ELEKTRONICZNEJ</w:t>
      </w:r>
    </w:p>
    <w:p w14:paraId="07F87A37" w14:textId="77777777" w:rsidR="003A1F1B" w:rsidRDefault="003A1F1B" w:rsidP="003A1F1B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2754015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niniejszym postępowaniu komunikacja między Zamawiającym a Wykonawcami odbywa się drogą elektroniczną przy użyciu:</w:t>
      </w:r>
    </w:p>
    <w:p w14:paraId="472856FF" w14:textId="77777777" w:rsidR="003A1F1B" w:rsidRDefault="003A1F1B" w:rsidP="003A1F1B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miniportalu</w:t>
      </w:r>
      <w:proofErr w:type="spellEnd"/>
      <w:r>
        <w:rPr>
          <w:rFonts w:ascii="Times New Roman" w:hAnsi="Times New Roman" w:cs="Times New Roman"/>
        </w:rPr>
        <w:t xml:space="preserve">, który dostępny jest pod adresem: </w:t>
      </w:r>
      <w:hyperlink r:id="rId15" w:history="1">
        <w:r w:rsidRPr="00B90060">
          <w:rPr>
            <w:rStyle w:val="Hipercze"/>
            <w:rFonts w:ascii="Times New Roman" w:hAnsi="Times New Roman" w:cs="Times New Roman"/>
          </w:rPr>
          <w:t>https://miniportal.uzp.gov.pl</w:t>
        </w:r>
      </w:hyperlink>
      <w:r>
        <w:rPr>
          <w:rFonts w:ascii="Times New Roman" w:hAnsi="Times New Roman" w:cs="Times New Roman"/>
        </w:rPr>
        <w:t xml:space="preserve"> </w:t>
      </w:r>
    </w:p>
    <w:p w14:paraId="719E47A8" w14:textId="77777777" w:rsidR="003A1F1B" w:rsidRDefault="003A1F1B" w:rsidP="003A1F1B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ePUAPu</w:t>
      </w:r>
      <w:proofErr w:type="spellEnd"/>
      <w:r>
        <w:rPr>
          <w:rFonts w:ascii="Times New Roman" w:hAnsi="Times New Roman" w:cs="Times New Roman"/>
        </w:rPr>
        <w:t xml:space="preserve">, który dostępny jest pod adresem: </w:t>
      </w:r>
      <w:hyperlink r:id="rId16" w:history="1">
        <w:r w:rsidRPr="006E3123">
          <w:rPr>
            <w:rStyle w:val="Hipercze"/>
            <w:rFonts w:ascii="Times New Roman" w:hAnsi="Times New Roman" w:cs="Times New Roman"/>
          </w:rPr>
          <w:t>https://epuap.gov.pl/wps/myportal</w:t>
        </w:r>
      </w:hyperlink>
      <w:r>
        <w:rPr>
          <w:rFonts w:ascii="Times New Roman" w:hAnsi="Times New Roman" w:cs="Times New Roman"/>
        </w:rPr>
        <w:t xml:space="preserve">        </w:t>
      </w:r>
    </w:p>
    <w:p w14:paraId="602FDBC2" w14:textId="77777777" w:rsidR="003A1F1B" w:rsidRDefault="003A1F1B" w:rsidP="003A1F1B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poczty elektronicznej pod adresem: </w:t>
      </w:r>
      <w:hyperlink r:id="rId17" w:history="1">
        <w:r w:rsidRPr="00B90060">
          <w:rPr>
            <w:rStyle w:val="Hipercze"/>
            <w:rFonts w:ascii="Times New Roman" w:hAnsi="Times New Roman" w:cs="Times New Roman"/>
            <w:b/>
          </w:rPr>
          <w:t>kolejowyszpitalnaleczow@wp.pl</w:t>
        </w:r>
      </w:hyperlink>
      <w:r>
        <w:rPr>
          <w:rFonts w:ascii="Times New Roman" w:hAnsi="Times New Roman" w:cs="Times New Roman"/>
          <w:b/>
        </w:rPr>
        <w:t xml:space="preserve"> </w:t>
      </w:r>
    </w:p>
    <w:p w14:paraId="270E98B0" w14:textId="77777777" w:rsidR="003A1F1B" w:rsidRPr="007B7AAE" w:rsidRDefault="003A1F1B" w:rsidP="003A1F1B">
      <w:pPr>
        <w:pStyle w:val="Akapitzlist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 </w:t>
      </w:r>
      <w:r w:rsidRPr="007B7AAE">
        <w:rPr>
          <w:rFonts w:ascii="Times New Roman" w:hAnsi="Times New Roman" w:cs="Times New Roman"/>
          <w:bCs/>
        </w:rPr>
        <w:t>strony internetowej  Zamawiającego pod adresem</w:t>
      </w:r>
      <w:r>
        <w:rPr>
          <w:rFonts w:ascii="Times New Roman" w:hAnsi="Times New Roman" w:cs="Times New Roman"/>
          <w:b/>
        </w:rPr>
        <w:t xml:space="preserve">: </w:t>
      </w:r>
      <w:hyperlink r:id="rId18" w:history="1">
        <w:r w:rsidRPr="000F3D7A">
          <w:rPr>
            <w:rStyle w:val="Hipercze"/>
            <w:rFonts w:ascii="Times New Roman" w:hAnsi="Times New Roman" w:cs="Times New Roman"/>
            <w:b/>
          </w:rPr>
          <w:t>https://ksunaleczow.bip.lubelskie.pl</w:t>
        </w:r>
      </w:hyperlink>
      <w:r w:rsidRPr="007B7AAE">
        <w:rPr>
          <w:rFonts w:ascii="Times New Roman" w:hAnsi="Times New Roman" w:cs="Times New Roman"/>
          <w:b/>
        </w:rPr>
        <w:t xml:space="preserve"> </w:t>
      </w:r>
    </w:p>
    <w:p w14:paraId="76047166" w14:textId="77777777" w:rsidR="003A1F1B" w:rsidRDefault="003A1F1B" w:rsidP="003A1F1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237F519D" w14:textId="77777777" w:rsidR="003A1F1B" w:rsidRDefault="003A1F1B" w:rsidP="003A1F1B">
      <w:pPr>
        <w:spacing w:after="0" w:line="36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11.2. </w:t>
      </w:r>
      <w:r w:rsidRPr="005F5FA0">
        <w:rPr>
          <w:rFonts w:ascii="Times New Roman" w:hAnsi="Times New Roman" w:cs="Times New Roman"/>
        </w:rPr>
        <w:t xml:space="preserve">Zamawiający wyznacza następujące osoby do kontaktu z Wykonawcami: </w:t>
      </w:r>
    </w:p>
    <w:p w14:paraId="666ABBBD" w14:textId="77777777" w:rsidR="003A1F1B" w:rsidRDefault="003A1F1B" w:rsidP="003A1F1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zakresie formalnym osobami upoważnionymi do kontaktu z Wykonawcami są:</w:t>
      </w:r>
    </w:p>
    <w:p w14:paraId="27B13B58" w14:textId="77777777" w:rsidR="003A1F1B" w:rsidRDefault="003A1F1B" w:rsidP="003A1F1B">
      <w:pP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5F5FA0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 xml:space="preserve">Marek Kisiel </w:t>
      </w:r>
      <w:r>
        <w:rPr>
          <w:rFonts w:ascii="Times New Roman" w:hAnsi="Times New Roman" w:cs="Times New Roman"/>
        </w:rPr>
        <w:t xml:space="preserve"> – Kierownik Działu </w:t>
      </w:r>
      <w:proofErr w:type="spellStart"/>
      <w:r>
        <w:rPr>
          <w:rFonts w:ascii="Times New Roman" w:hAnsi="Times New Roman" w:cs="Times New Roman"/>
        </w:rPr>
        <w:t>Administracyjno</w:t>
      </w:r>
      <w:proofErr w:type="spellEnd"/>
      <w:r>
        <w:rPr>
          <w:rFonts w:ascii="Times New Roman" w:hAnsi="Times New Roman" w:cs="Times New Roman"/>
        </w:rPr>
        <w:t xml:space="preserve"> gospodarczego , </w:t>
      </w:r>
      <w:r w:rsidRPr="005F5FA0">
        <w:rPr>
          <w:rFonts w:ascii="Times New Roman" w:hAnsi="Times New Roman" w:cs="Times New Roman"/>
          <w:b/>
        </w:rPr>
        <w:t xml:space="preserve">tel. </w:t>
      </w:r>
      <w:r>
        <w:rPr>
          <w:rFonts w:ascii="Times New Roman" w:hAnsi="Times New Roman" w:cs="Times New Roman"/>
          <w:b/>
        </w:rPr>
        <w:t>815015302</w:t>
      </w:r>
      <w:r>
        <w:rPr>
          <w:rFonts w:ascii="Times New Roman" w:hAnsi="Times New Roman" w:cs="Times New Roman"/>
        </w:rPr>
        <w:t xml:space="preserve">, e-mail: </w:t>
      </w:r>
      <w:hyperlink r:id="rId19" w:history="1">
        <w:r w:rsidRPr="00B90060">
          <w:rPr>
            <w:rStyle w:val="Hipercze"/>
            <w:rFonts w:ascii="Times New Roman" w:hAnsi="Times New Roman" w:cs="Times New Roman"/>
          </w:rPr>
          <w:t>kolejowyszpitalnaleczow@wp.pl</w:t>
        </w:r>
      </w:hyperlink>
      <w:r>
        <w:rPr>
          <w:rFonts w:ascii="Times New Roman" w:hAnsi="Times New Roman" w:cs="Times New Roman"/>
        </w:rPr>
        <w:t xml:space="preserve"> , </w:t>
      </w:r>
      <w:hyperlink r:id="rId20" w:history="1">
        <w:r w:rsidRPr="00B90060">
          <w:rPr>
            <w:rStyle w:val="Hipercze"/>
            <w:rFonts w:ascii="Times New Roman" w:hAnsi="Times New Roman" w:cs="Times New Roman"/>
          </w:rPr>
          <w:t>kisielmarek@wp.pl</w:t>
        </w:r>
      </w:hyperlink>
      <w:r>
        <w:rPr>
          <w:rFonts w:ascii="Times New Roman" w:hAnsi="Times New Roman" w:cs="Times New Roman"/>
        </w:rPr>
        <w:t xml:space="preserve"> </w:t>
      </w:r>
    </w:p>
    <w:p w14:paraId="553E7835" w14:textId="77777777" w:rsidR="003A1F1B" w:rsidRDefault="003A1F1B" w:rsidP="003A1F1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zakresie merytorycznym osobami upoważnionymi do kontaktu z Wykonawcami są:</w:t>
      </w:r>
    </w:p>
    <w:p w14:paraId="58966FE8" w14:textId="77777777" w:rsidR="003A1F1B" w:rsidRPr="005F5FA0" w:rsidRDefault="003A1F1B" w:rsidP="003A1F1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F5FA0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 xml:space="preserve">Ewelina Kędra </w:t>
      </w:r>
      <w:r>
        <w:rPr>
          <w:rFonts w:ascii="Times New Roman" w:hAnsi="Times New Roman" w:cs="Times New Roman"/>
        </w:rPr>
        <w:t xml:space="preserve"> – Dietetyk – Magazynier , </w:t>
      </w:r>
      <w:r w:rsidRPr="005F5FA0">
        <w:rPr>
          <w:rFonts w:ascii="Times New Roman" w:hAnsi="Times New Roman" w:cs="Times New Roman"/>
          <w:b/>
        </w:rPr>
        <w:t xml:space="preserve">tel. </w:t>
      </w:r>
      <w:r>
        <w:rPr>
          <w:rFonts w:ascii="Times New Roman" w:hAnsi="Times New Roman" w:cs="Times New Roman"/>
          <w:b/>
        </w:rPr>
        <w:t xml:space="preserve">815014208 wew. 27 </w:t>
      </w:r>
    </w:p>
    <w:p w14:paraId="1E4FEB47" w14:textId="77777777" w:rsidR="003A1F1B" w:rsidRDefault="003A1F1B" w:rsidP="003A1F1B">
      <w:pPr>
        <w:spacing w:line="360" w:lineRule="auto"/>
        <w:ind w:left="709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11.3</w:t>
      </w:r>
      <w:r w:rsidRPr="009C1108">
        <w:rPr>
          <w:rFonts w:ascii="Times New Roman" w:hAnsi="Times New Roman" w:cs="Times New Roman"/>
        </w:rPr>
        <w:t xml:space="preserve">. Wykonawca zamierzający wziąć udział w postępowaniu o udzielenie zamówienia publicznego, musi posiadać konto na </w:t>
      </w:r>
      <w:proofErr w:type="spellStart"/>
      <w:r w:rsidRPr="009C1108">
        <w:rPr>
          <w:rFonts w:ascii="Times New Roman" w:hAnsi="Times New Roman" w:cs="Times New Roman"/>
        </w:rPr>
        <w:t>ePUAP</w:t>
      </w:r>
      <w:proofErr w:type="spellEnd"/>
      <w:r w:rsidRPr="009C1108">
        <w:rPr>
          <w:rFonts w:ascii="Times New Roman" w:hAnsi="Times New Roman" w:cs="Times New Roman"/>
        </w:rPr>
        <w:t xml:space="preserve">. Wykonawca posiadający konto na </w:t>
      </w:r>
      <w:proofErr w:type="spellStart"/>
      <w:r w:rsidRPr="009C1108">
        <w:rPr>
          <w:rFonts w:ascii="Times New Roman" w:hAnsi="Times New Roman" w:cs="Times New Roman"/>
        </w:rPr>
        <w:t>ePUAP</w:t>
      </w:r>
      <w:proofErr w:type="spellEnd"/>
      <w:r w:rsidRPr="009C1108">
        <w:rPr>
          <w:rFonts w:ascii="Times New Roman" w:hAnsi="Times New Roman" w:cs="Times New Roman"/>
        </w:rPr>
        <w:t xml:space="preserve"> ma dostęp do następujących formularzy: </w:t>
      </w:r>
      <w:r w:rsidRPr="009C1108">
        <w:rPr>
          <w:rFonts w:ascii="Times New Roman" w:hAnsi="Times New Roman" w:cs="Times New Roman"/>
          <w:b/>
        </w:rPr>
        <w:t>„Formularz do złożenia, zmiany, wycofania oferty lub wniosku”</w:t>
      </w:r>
      <w:r w:rsidRPr="009C1108">
        <w:rPr>
          <w:rFonts w:ascii="Times New Roman" w:hAnsi="Times New Roman" w:cs="Times New Roman"/>
        </w:rPr>
        <w:t xml:space="preserve"> oraz do </w:t>
      </w:r>
      <w:r w:rsidRPr="009C1108">
        <w:rPr>
          <w:rFonts w:ascii="Times New Roman" w:hAnsi="Times New Roman" w:cs="Times New Roman"/>
          <w:b/>
        </w:rPr>
        <w:t>„Formularza do komunikacji”.</w:t>
      </w:r>
    </w:p>
    <w:p w14:paraId="7B01CE05" w14:textId="77777777" w:rsidR="003A1F1B" w:rsidRDefault="003A1F1B" w:rsidP="003A1F1B">
      <w:p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9C1108">
        <w:rPr>
          <w:rFonts w:ascii="Times New Roman" w:hAnsi="Times New Roman" w:cs="Times New Roman"/>
        </w:rPr>
        <w:t xml:space="preserve">11.4.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 w:rsidRPr="009C1108">
        <w:rPr>
          <w:rFonts w:ascii="Times New Roman" w:hAnsi="Times New Roman" w:cs="Times New Roman"/>
        </w:rPr>
        <w:t>mini</w:t>
      </w:r>
      <w:r>
        <w:rPr>
          <w:rFonts w:ascii="Times New Roman" w:hAnsi="Times New Roman" w:cs="Times New Roman"/>
        </w:rPr>
        <w:t>p</w:t>
      </w:r>
      <w:r w:rsidRPr="009C1108">
        <w:rPr>
          <w:rFonts w:ascii="Times New Roman" w:hAnsi="Times New Roman" w:cs="Times New Roman"/>
        </w:rPr>
        <w:t>ort</w:t>
      </w:r>
      <w:r>
        <w:rPr>
          <w:rFonts w:ascii="Times New Roman" w:hAnsi="Times New Roman" w:cs="Times New Roman"/>
        </w:rPr>
        <w:t>al</w:t>
      </w:r>
      <w:proofErr w:type="spellEnd"/>
      <w:r>
        <w:rPr>
          <w:rFonts w:ascii="Times New Roman" w:hAnsi="Times New Roman" w:cs="Times New Roman"/>
        </w:rPr>
        <w:t xml:space="preserve"> oraz Warunkach korzystania z </w:t>
      </w:r>
      <w:r w:rsidRPr="009C1108">
        <w:rPr>
          <w:rFonts w:ascii="Times New Roman" w:hAnsi="Times New Roman" w:cs="Times New Roman"/>
        </w:rPr>
        <w:t>elektronicznej platformy usług administracji publicznej (</w:t>
      </w:r>
      <w:proofErr w:type="spellStart"/>
      <w:r w:rsidRPr="009C1108">
        <w:rPr>
          <w:rFonts w:ascii="Times New Roman" w:hAnsi="Times New Roman" w:cs="Times New Roman"/>
        </w:rPr>
        <w:t>ePUAP</w:t>
      </w:r>
      <w:proofErr w:type="spellEnd"/>
      <w:r w:rsidRPr="009C1108">
        <w:rPr>
          <w:rFonts w:ascii="Times New Roman" w:hAnsi="Times New Roman" w:cs="Times New Roman"/>
        </w:rPr>
        <w:t>).</w:t>
      </w:r>
    </w:p>
    <w:p w14:paraId="0F497DBF" w14:textId="77777777" w:rsidR="003A1F1B" w:rsidRDefault="003A1F1B" w:rsidP="003A1F1B">
      <w:p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11.5. </w:t>
      </w:r>
      <w:r w:rsidRPr="009C1108">
        <w:rPr>
          <w:rFonts w:ascii="Times New Roman" w:hAnsi="Times New Roman" w:cs="Times New Roman"/>
        </w:rPr>
        <w:t xml:space="preserve">Maksymalny rozmiar plików przesyłanych za pośrednictwem dedykowanych formularzy: </w:t>
      </w:r>
      <w:r w:rsidRPr="009C1108">
        <w:rPr>
          <w:rFonts w:ascii="Times New Roman" w:hAnsi="Times New Roman" w:cs="Times New Roman"/>
          <w:b/>
        </w:rPr>
        <w:t>„Formularz złożenia, zmiany, wycofania oferty lub wniosku”</w:t>
      </w:r>
      <w:r w:rsidRPr="009C1108">
        <w:rPr>
          <w:rFonts w:ascii="Times New Roman" w:hAnsi="Times New Roman" w:cs="Times New Roman"/>
        </w:rPr>
        <w:t xml:space="preserve"> i </w:t>
      </w:r>
      <w:r w:rsidRPr="009C1108">
        <w:rPr>
          <w:rFonts w:ascii="Times New Roman" w:hAnsi="Times New Roman" w:cs="Times New Roman"/>
          <w:b/>
        </w:rPr>
        <w:t>„Formularza do komunikacji”</w:t>
      </w:r>
      <w:r w:rsidRPr="009C1108">
        <w:rPr>
          <w:rFonts w:ascii="Times New Roman" w:hAnsi="Times New Roman" w:cs="Times New Roman"/>
        </w:rPr>
        <w:t xml:space="preserve"> wynosi 150 MB.</w:t>
      </w:r>
    </w:p>
    <w:p w14:paraId="1169B978" w14:textId="77777777" w:rsidR="003A1F1B" w:rsidRDefault="003A1F1B" w:rsidP="003A1F1B">
      <w:p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11.6. </w:t>
      </w:r>
      <w:r w:rsidRPr="009C1108">
        <w:rPr>
          <w:rFonts w:ascii="Times New Roman" w:hAnsi="Times New Roman" w:cs="Times New Roman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9C1108">
        <w:rPr>
          <w:rFonts w:ascii="Times New Roman" w:hAnsi="Times New Roman" w:cs="Times New Roman"/>
        </w:rPr>
        <w:t>ePUAP</w:t>
      </w:r>
      <w:proofErr w:type="spellEnd"/>
      <w:r w:rsidRPr="009C1108">
        <w:rPr>
          <w:rFonts w:ascii="Times New Roman" w:hAnsi="Times New Roman" w:cs="Times New Roman"/>
        </w:rPr>
        <w:t>.</w:t>
      </w:r>
    </w:p>
    <w:p w14:paraId="1FFCE319" w14:textId="77777777" w:rsidR="003A1F1B" w:rsidRPr="00F756DD" w:rsidRDefault="003A1F1B" w:rsidP="003A1F1B">
      <w:pPr>
        <w:spacing w:line="360" w:lineRule="auto"/>
        <w:ind w:left="709" w:hanging="567"/>
        <w:jc w:val="both"/>
        <w:rPr>
          <w:rFonts w:ascii="Times New Roman" w:hAnsi="Times New Roman" w:cs="Times New Roman"/>
        </w:rPr>
      </w:pPr>
      <w:r w:rsidRPr="00B9192B">
        <w:rPr>
          <w:rFonts w:ascii="Times New Roman" w:hAnsi="Times New Roman" w:cs="Times New Roman"/>
        </w:rPr>
        <w:lastRenderedPageBreak/>
        <w:t>11. 7. We wszelkiej korespondencji związanej z niniejszym postępowaniem Zamawiający i Wykonawcy posługują się numerem ogłoszenia w BZP lub Identyfikator Postępowania</w:t>
      </w:r>
      <w:r>
        <w:rPr>
          <w:rFonts w:ascii="Times New Roman" w:hAnsi="Times New Roman" w:cs="Times New Roman"/>
        </w:rPr>
        <w:t xml:space="preserve"> ID</w:t>
      </w:r>
      <w:r w:rsidRPr="00B9192B">
        <w:rPr>
          <w:rFonts w:ascii="Times New Roman" w:hAnsi="Times New Roman" w:cs="Times New Roman"/>
        </w:rPr>
        <w:t xml:space="preserve"> z Platformy zakupowej.  Dane postępowanie można wyszukać na</w:t>
      </w:r>
      <w:r w:rsidRPr="00B9192B">
        <w:t xml:space="preserve"> </w:t>
      </w:r>
      <w:r w:rsidRPr="00B9192B">
        <w:rPr>
          <w:rFonts w:ascii="Times New Roman" w:hAnsi="Times New Roman" w:cs="Times New Roman"/>
        </w:rPr>
        <w:t>Liście wszystkich postępowań w </w:t>
      </w:r>
      <w:proofErr w:type="spellStart"/>
      <w:r w:rsidRPr="00B9192B">
        <w:rPr>
          <w:rFonts w:ascii="Times New Roman" w:hAnsi="Times New Roman" w:cs="Times New Roman"/>
        </w:rPr>
        <w:t>miniportalu</w:t>
      </w:r>
      <w:proofErr w:type="spellEnd"/>
      <w:r w:rsidRPr="00B9192B">
        <w:rPr>
          <w:rFonts w:ascii="Times New Roman" w:hAnsi="Times New Roman" w:cs="Times New Roman"/>
        </w:rPr>
        <w:t xml:space="preserve"> klikając wcześniej opcję „Dla Wykonawców” lub ze strony głównej z zakładki Postępowania.</w:t>
      </w:r>
      <w:r>
        <w:rPr>
          <w:rFonts w:ascii="Times New Roman" w:hAnsi="Times New Roman" w:cs="Times New Roman"/>
        </w:rPr>
        <w:t xml:space="preserve"> </w:t>
      </w:r>
    </w:p>
    <w:p w14:paraId="43A0F9E4" w14:textId="77777777" w:rsidR="003A1F1B" w:rsidRDefault="003A1F1B" w:rsidP="003A1F1B">
      <w:pPr>
        <w:pStyle w:val="Akapitzlist"/>
        <w:jc w:val="both"/>
        <w:rPr>
          <w:rFonts w:ascii="Times New Roman" w:hAnsi="Times New Roman" w:cs="Times New Roman"/>
        </w:rPr>
      </w:pPr>
    </w:p>
    <w:p w14:paraId="119F886E" w14:textId="77777777" w:rsidR="003A1F1B" w:rsidRPr="004C6019" w:rsidRDefault="003A1F1B" w:rsidP="003A1F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4C6019">
        <w:rPr>
          <w:rFonts w:ascii="Times New Roman" w:hAnsi="Times New Roman" w:cs="Times New Roman"/>
          <w:b/>
        </w:rPr>
        <w:t xml:space="preserve">OPIS SPOSOBU </w:t>
      </w:r>
      <w:r>
        <w:rPr>
          <w:rFonts w:ascii="Times New Roman" w:hAnsi="Times New Roman" w:cs="Times New Roman"/>
          <w:b/>
        </w:rPr>
        <w:t>KOMUNIKOWANIA SIĘ ZAMAWIAJĄCEGO Z WYKONAWCAMI (NIE DOTYCZY SKŁADANIA OFERT)</w:t>
      </w:r>
    </w:p>
    <w:p w14:paraId="3041AD51" w14:textId="77777777" w:rsidR="003A1F1B" w:rsidRDefault="003A1F1B" w:rsidP="003A1F1B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62A2CF98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postępowaniu o udzielenie zamówienia komunikacja pomiędzy Zamawiającym a Wykonawcami w szczególności składanie oświadczeń, zawiadomień oraz przekazywanie informacji odbywa się elektronicznie za pośrednictwem </w:t>
      </w:r>
      <w:r w:rsidRPr="00F756DD">
        <w:rPr>
          <w:rFonts w:ascii="Times New Roman" w:hAnsi="Times New Roman" w:cs="Times New Roman"/>
          <w:b/>
        </w:rPr>
        <w:t>dedykowanego formularza: „Formularz do komunikacji”</w:t>
      </w:r>
      <w:r>
        <w:rPr>
          <w:rFonts w:ascii="Times New Roman" w:hAnsi="Times New Roman" w:cs="Times New Roman"/>
        </w:rPr>
        <w:t xml:space="preserve"> dostępnego na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 xml:space="preserve"> oraz udostępnionego przez </w:t>
      </w:r>
      <w:proofErr w:type="spellStart"/>
      <w:r>
        <w:rPr>
          <w:rFonts w:ascii="Times New Roman" w:hAnsi="Times New Roman" w:cs="Times New Roman"/>
        </w:rPr>
        <w:t>miniportal</w:t>
      </w:r>
      <w:proofErr w:type="spellEnd"/>
      <w:r>
        <w:rPr>
          <w:rFonts w:ascii="Times New Roman" w:hAnsi="Times New Roman" w:cs="Times New Roman"/>
        </w:rPr>
        <w:t>. We wszelkiej korespondencji związanej z niniejszym postępowaniem Zamawiający i Wykonawcy posługują się numerem ogłoszenia (BZP, ID postępowania).</w:t>
      </w:r>
    </w:p>
    <w:p w14:paraId="1B02EBE3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może również komunikować się z Wykonawcami za pośrednictwem poczty elektronicznej, email: </w:t>
      </w:r>
      <w:hyperlink r:id="rId21" w:history="1">
        <w:r w:rsidRPr="00B90060">
          <w:rPr>
            <w:rStyle w:val="Hipercze"/>
            <w:rFonts w:ascii="Times New Roman" w:hAnsi="Times New Roman" w:cs="Times New Roman"/>
          </w:rPr>
          <w:t>kolejowyszpitalnaleczow@wp.pl</w:t>
        </w:r>
      </w:hyperlink>
      <w:r>
        <w:rPr>
          <w:rFonts w:ascii="Times New Roman" w:hAnsi="Times New Roman" w:cs="Times New Roman"/>
        </w:rPr>
        <w:t xml:space="preserve"> </w:t>
      </w:r>
    </w:p>
    <w:p w14:paraId="5A202BFF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Dokumenty elektroniczne, składane są przez Wykonawcę za pośrednictwem </w:t>
      </w:r>
      <w:r w:rsidRPr="00F756DD">
        <w:rPr>
          <w:rFonts w:ascii="Times New Roman" w:hAnsi="Times New Roman" w:cs="Times New Roman"/>
          <w:b/>
        </w:rPr>
        <w:t xml:space="preserve">„Formularza do komunikacji” </w:t>
      </w:r>
      <w:r>
        <w:rPr>
          <w:rFonts w:ascii="Times New Roman" w:hAnsi="Times New Roman" w:cs="Times New Roman"/>
        </w:rPr>
        <w:t>jako załączniki. Zamawiający dopuszcza również możliwość składania dokumentów elektronicznych za pomocą poczty elektronicznej, na wskazany w pkt 2 adres email. Sposób sporządzenia dokumentów elektronicznych musi być zgodny z wymaganiami określonymi w rozporządzeniu Prezesa Rady Ministrów z dnia 30 grudnia 2020r. w sprawie sposobu sporządzania i przekazywania informacji oraz wymagań technicznych dla dokumentów elektronicznych oraz środków komunikacji elektronicznej w postępowaniu o udzielenie zamówienia publicznego lub konkursie (Dz. U. z 2020 r. poz. 2452) oraz rozporządzeniu Ministra Rozwoju, Pracy i Technologii z dnia 23 grudnia 2020 r. w sprawie podmiotowych środków dowodowych oraz innych dokumentów oraz innych dokumentów lub oświadczeń jakich może żądać Zamawiający od Wykonawcy (Dz. U. z 2020r. poz. 2415).</w:t>
      </w:r>
    </w:p>
    <w:p w14:paraId="1F44A8E2" w14:textId="77777777" w:rsidR="003A1F1B" w:rsidRDefault="003A1F1B" w:rsidP="003A1F1B">
      <w:pPr>
        <w:pStyle w:val="Akapitzlist"/>
        <w:jc w:val="both"/>
        <w:rPr>
          <w:rFonts w:ascii="Times New Roman" w:hAnsi="Times New Roman" w:cs="Times New Roman"/>
        </w:rPr>
      </w:pPr>
    </w:p>
    <w:p w14:paraId="280FB860" w14:textId="77777777" w:rsidR="003A1F1B" w:rsidRPr="004C6019" w:rsidRDefault="003A1F1B" w:rsidP="003A1F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4C6019">
        <w:rPr>
          <w:rFonts w:ascii="Times New Roman" w:hAnsi="Times New Roman" w:cs="Times New Roman"/>
          <w:b/>
        </w:rPr>
        <w:t>WYMAGANIA DOTYCZĄCE WADIUM</w:t>
      </w:r>
    </w:p>
    <w:p w14:paraId="7E20FF48" w14:textId="77777777" w:rsidR="003A1F1B" w:rsidRDefault="003A1F1B" w:rsidP="003A1F1B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52EE6724" w14:textId="463A3EE5" w:rsidR="003A1F1B" w:rsidRDefault="00674220" w:rsidP="003A1F1B">
      <w:pPr>
        <w:pStyle w:val="Akapitzlist"/>
        <w:numPr>
          <w:ilvl w:val="1"/>
          <w:numId w:val="1"/>
        </w:numPr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nie wymaga</w:t>
      </w:r>
      <w:r w:rsidR="003A1F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wniesienia</w:t>
      </w:r>
      <w:r w:rsidR="003A1F1B">
        <w:rPr>
          <w:rFonts w:ascii="Times New Roman" w:hAnsi="Times New Roman" w:cs="Times New Roman"/>
        </w:rPr>
        <w:t xml:space="preserve"> wadium.</w:t>
      </w:r>
    </w:p>
    <w:p w14:paraId="1EF79ED5" w14:textId="77777777" w:rsidR="003A1F1B" w:rsidRDefault="003A1F1B" w:rsidP="003A1F1B">
      <w:pPr>
        <w:pStyle w:val="Akapitzlist"/>
        <w:jc w:val="both"/>
        <w:rPr>
          <w:rFonts w:ascii="Times New Roman" w:hAnsi="Times New Roman" w:cs="Times New Roman"/>
        </w:rPr>
      </w:pPr>
    </w:p>
    <w:p w14:paraId="1C950130" w14:textId="77777777" w:rsidR="003A1F1B" w:rsidRPr="004C6019" w:rsidRDefault="003A1F1B" w:rsidP="003A1F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4C6019">
        <w:rPr>
          <w:rFonts w:ascii="Times New Roman" w:hAnsi="Times New Roman" w:cs="Times New Roman"/>
          <w:b/>
        </w:rPr>
        <w:t>TERMIN ZWIĄZANIA OFERTĄ</w:t>
      </w:r>
    </w:p>
    <w:p w14:paraId="1B5B3D92" w14:textId="77777777" w:rsidR="003A1F1B" w:rsidRDefault="003A1F1B" w:rsidP="003A1F1B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1655C72F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jest związany ofertą 30 dni od dnia upływu terminu składania ofert. </w:t>
      </w:r>
    </w:p>
    <w:p w14:paraId="73C711F0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gdy wybór najkorzystniejszej oferty nie nastąpi przed upływem związania ofertą określonego w SWZ, Zamawiający przed upływem terminu związania ofertą zwraca się </w:t>
      </w:r>
      <w:r>
        <w:rPr>
          <w:rFonts w:ascii="Times New Roman" w:hAnsi="Times New Roman" w:cs="Times New Roman"/>
        </w:rPr>
        <w:lastRenderedPageBreak/>
        <w:t>jednokrotnie do Wykonawców o wyrażenie zgody na przedłużenie tego terminu o wskazany przez niego okres, nie dłuższy niż 30 dni.</w:t>
      </w:r>
    </w:p>
    <w:p w14:paraId="37082969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Przedłużenie terminu związania z ofertą, o którym mowa w pkt. 14.2, wymaga złożenia przez Wykonawcę pisemnego oświadczenia o wyrażeniu zgody na przedłużenie terminu związania ofertą.</w:t>
      </w:r>
    </w:p>
    <w:p w14:paraId="4F29797C" w14:textId="77777777" w:rsidR="003A1F1B" w:rsidRDefault="003A1F1B" w:rsidP="003A1F1B">
      <w:pPr>
        <w:pStyle w:val="Akapitzlist"/>
        <w:jc w:val="both"/>
        <w:rPr>
          <w:rFonts w:ascii="Times New Roman" w:hAnsi="Times New Roman" w:cs="Times New Roman"/>
        </w:rPr>
      </w:pPr>
    </w:p>
    <w:p w14:paraId="052669CF" w14:textId="77777777" w:rsidR="003A1F1B" w:rsidRDefault="003A1F1B" w:rsidP="003A1F1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4C6019">
        <w:rPr>
          <w:rFonts w:ascii="Times New Roman" w:hAnsi="Times New Roman" w:cs="Times New Roman"/>
          <w:b/>
        </w:rPr>
        <w:t>OPIS SPOSOBU PRZYGOTOWYWANIA OFERT</w:t>
      </w:r>
    </w:p>
    <w:p w14:paraId="2DB5E2EC" w14:textId="77777777" w:rsidR="003A1F1B" w:rsidRDefault="003A1F1B" w:rsidP="003A1F1B">
      <w:pPr>
        <w:pStyle w:val="Akapitzlist"/>
        <w:ind w:left="360"/>
        <w:jc w:val="both"/>
        <w:rPr>
          <w:rFonts w:ascii="Times New Roman" w:hAnsi="Times New Roman" w:cs="Times New Roman"/>
          <w:b/>
        </w:rPr>
      </w:pPr>
    </w:p>
    <w:p w14:paraId="35CF3E78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może złożyć tylko jedną ofertę.</w:t>
      </w:r>
    </w:p>
    <w:p w14:paraId="6A9C470D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Treść ofert musi odpowiadać treści SWZ.</w:t>
      </w:r>
    </w:p>
    <w:p w14:paraId="085EA62D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wraz ze stanowiącymi jej integralną część załącznikami musi być sporządzona przez Wykonawcę ściśle według postanowień niniejszej SWZ.</w:t>
      </w:r>
    </w:p>
    <w:p w14:paraId="3219C7C4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oraz pozostałe oświadczenia i dokumenty, dla których zamawiający określił wzory formularzy, powinny byś sporządzone zgodnie z tymi wzorami.</w:t>
      </w:r>
    </w:p>
    <w:p w14:paraId="2211859E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wraz z załącznikami musi być czytelna i sporządzona w języku polskim.</w:t>
      </w:r>
    </w:p>
    <w:p w14:paraId="153FC8F4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Ofertę wraz ze stanowiącymi jej integralną część załącznikami, składa się w formie elektronicznej za pośrednictwem „Formularza do złożenia, zmiany, wycofania oferty lub wniosku” dostępnego na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</w:rPr>
        <w:t>miniportalu</w:t>
      </w:r>
      <w:proofErr w:type="spellEnd"/>
      <w:r>
        <w:rPr>
          <w:rFonts w:ascii="Times New Roman" w:hAnsi="Times New Roman" w:cs="Times New Roman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</w:rPr>
        <w:t>miniportalu</w:t>
      </w:r>
      <w:proofErr w:type="spellEnd"/>
      <w:r>
        <w:rPr>
          <w:rFonts w:ascii="Times New Roman" w:hAnsi="Times New Roman" w:cs="Times New Roman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>, na którym prowadzona</w:t>
      </w:r>
      <w:r w:rsidRPr="00E606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będzie korespondencja związana z postępowaniem.</w:t>
      </w:r>
    </w:p>
    <w:p w14:paraId="4B0D0837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Ofertę składa się pod rygorem nieważności w formie elektronicznej lub w postaci elektronicznej opatrzonej podpisem zaufanym lub podpisem osobistym.</w:t>
      </w:r>
    </w:p>
    <w:p w14:paraId="4E00FC13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Opis sposobu złożenia oferty składanej w formie elektronicznej – sposób złożenia oferty, w tym zaszyfrowania oferty opisany został w </w:t>
      </w:r>
      <w:r w:rsidRPr="00EB5A58">
        <w:rPr>
          <w:rFonts w:ascii="Times New Roman" w:hAnsi="Times New Roman" w:cs="Times New Roman"/>
          <w:b/>
        </w:rPr>
        <w:t xml:space="preserve">„Instrukcji użytkownika”, </w:t>
      </w:r>
      <w:r>
        <w:rPr>
          <w:rFonts w:ascii="Times New Roman" w:hAnsi="Times New Roman" w:cs="Times New Roman"/>
        </w:rPr>
        <w:t xml:space="preserve">dostępnej na stronie: </w:t>
      </w:r>
      <w:r w:rsidRPr="00C746C9">
        <w:rPr>
          <w:rFonts w:ascii="Times New Roman" w:hAnsi="Times New Roman" w:cs="Times New Roman"/>
        </w:rPr>
        <w:t>https://miniportal.uzp.gov.pl</w:t>
      </w:r>
      <w:r>
        <w:rPr>
          <w:rFonts w:ascii="Times New Roman" w:hAnsi="Times New Roman" w:cs="Times New Roman"/>
        </w:rPr>
        <w:t>.</w:t>
      </w:r>
    </w:p>
    <w:p w14:paraId="16D3336E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dokumenty elektroniczne, przekazywane przy użyciu środków komunikacji elektronicznej, zawierają informacje stanowiące tajemnicę przedsiębiorstwa w rozumieniu przepisów ustawy z dnia 16 kwietnia 1993r.  o zwalczaniu nieuczciwej konkurencji (Dz. U. z 2020r poz. 1913) wykonawca, w celu utrzymania w poufności tych informacji, przekazuje je w wydzielonym i odpowiednio oznaczonym pliku, wraz z jednoczesnym zaznaczeniem polecenia „Załącznik stanowiący tajemnicę przedsiębiorstwa” a następnie wraz z plikami stanowiącymi jawną część należy ten plik zaszyfrować.</w:t>
      </w:r>
    </w:p>
    <w:p w14:paraId="3F68C439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oferty należy dołączyć oświadczenie o niepodleganiu wykluczeniu, spełnianiu warunków udziału w postępowaniu, w zakresie wskazanym w SWZ, w formie elektronicznej lub w postaci elektronicznej opatrzonej podpisem zaufanym lub podpisem osobistym, a następnie zaszyfrować wraz z plikami stanowiącymi ofertę.</w:t>
      </w:r>
    </w:p>
    <w:p w14:paraId="313CA091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Wykonawca może przed upływem terminu do składania ofert wycofać ofertę za pośrednictwem „Formularza do złożenia, zmiany, wycofania oferty lub wniosku” dostępnego na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 xml:space="preserve"> i udostępnionego również na </w:t>
      </w:r>
      <w:proofErr w:type="spellStart"/>
      <w:r>
        <w:rPr>
          <w:rFonts w:ascii="Times New Roman" w:hAnsi="Times New Roman" w:cs="Times New Roman"/>
        </w:rPr>
        <w:t>miniportalu</w:t>
      </w:r>
      <w:proofErr w:type="spellEnd"/>
      <w:r>
        <w:rPr>
          <w:rFonts w:ascii="Times New Roman" w:hAnsi="Times New Roman" w:cs="Times New Roman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</w:rPr>
        <w:t>miniportalu</w:t>
      </w:r>
      <w:proofErr w:type="spellEnd"/>
      <w:r>
        <w:rPr>
          <w:rFonts w:ascii="Times New Roman" w:hAnsi="Times New Roman" w:cs="Times New Roman"/>
        </w:rPr>
        <w:t>.</w:t>
      </w:r>
    </w:p>
    <w:p w14:paraId="7DE896B1" w14:textId="77777777" w:rsidR="003A1F1B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po upływie terminu do składania ofert nie może skutecznie dokonać zmiany ani wycofać złożonej oferty.</w:t>
      </w:r>
    </w:p>
    <w:p w14:paraId="5EE9F118" w14:textId="77777777" w:rsidR="003A1F1B" w:rsidRPr="007773A3" w:rsidRDefault="003A1F1B" w:rsidP="003A1F1B">
      <w:pPr>
        <w:pStyle w:val="Akapitzlist"/>
        <w:numPr>
          <w:ilvl w:val="1"/>
          <w:numId w:val="1"/>
        </w:numPr>
        <w:spacing w:line="360" w:lineRule="auto"/>
        <w:ind w:hanging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773A3">
        <w:rPr>
          <w:rFonts w:ascii="Times New Roman" w:hAnsi="Times New Roman" w:cs="Times New Roman"/>
        </w:rPr>
        <w:t>Wykonawca ponosi wszelkie koszty związane z przygotowaniem i złożeniem oferty.</w:t>
      </w:r>
    </w:p>
    <w:p w14:paraId="4FD31C08" w14:textId="77777777" w:rsidR="003A1F1B" w:rsidRDefault="003A1F1B" w:rsidP="003A1F1B">
      <w:pPr>
        <w:pStyle w:val="Akapitzlist"/>
        <w:spacing w:line="360" w:lineRule="auto"/>
        <w:ind w:left="792"/>
        <w:jc w:val="both"/>
        <w:rPr>
          <w:rFonts w:ascii="Times New Roman" w:hAnsi="Times New Roman" w:cs="Times New Roman"/>
        </w:rPr>
      </w:pPr>
    </w:p>
    <w:p w14:paraId="70E73179" w14:textId="77777777" w:rsidR="003A1F1B" w:rsidRPr="00B108B6" w:rsidRDefault="003A1F1B" w:rsidP="003A1F1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B108B6">
        <w:rPr>
          <w:rFonts w:ascii="Times New Roman" w:hAnsi="Times New Roman" w:cs="Times New Roman"/>
          <w:b/>
        </w:rPr>
        <w:t>MIEJSCE ORAZ TERMIN SKŁADANIA I OTWARCIA OFERT</w:t>
      </w:r>
    </w:p>
    <w:p w14:paraId="7061F59A" w14:textId="6E8D955F" w:rsidR="003A1F1B" w:rsidRPr="002862E9" w:rsidRDefault="003A1F1B" w:rsidP="003A1F1B">
      <w:pPr>
        <w:pStyle w:val="Akapitzlist"/>
        <w:numPr>
          <w:ilvl w:val="1"/>
          <w:numId w:val="8"/>
        </w:numPr>
        <w:spacing w:line="360" w:lineRule="auto"/>
        <w:ind w:hanging="508"/>
        <w:jc w:val="both"/>
        <w:rPr>
          <w:rFonts w:ascii="Times New Roman" w:hAnsi="Times New Roman" w:cs="Times New Roman"/>
        </w:rPr>
      </w:pPr>
      <w:r w:rsidRPr="002862E9">
        <w:rPr>
          <w:rFonts w:ascii="Times New Roman" w:hAnsi="Times New Roman" w:cs="Times New Roman"/>
        </w:rPr>
        <w:t xml:space="preserve">Ofertę wraz z wymaganymi dokumentami należy złożyć za pośrednictwem </w:t>
      </w:r>
      <w:proofErr w:type="spellStart"/>
      <w:r w:rsidRPr="002862E9">
        <w:rPr>
          <w:rFonts w:ascii="Times New Roman" w:hAnsi="Times New Roman" w:cs="Times New Roman"/>
        </w:rPr>
        <w:t>ePUAP</w:t>
      </w:r>
      <w:proofErr w:type="spellEnd"/>
      <w:r w:rsidRPr="002862E9">
        <w:rPr>
          <w:rFonts w:ascii="Times New Roman" w:hAnsi="Times New Roman" w:cs="Times New Roman"/>
        </w:rPr>
        <w:t xml:space="preserve">, zgodnie z instrukcją określoną w pkt. 15 SWZ, </w:t>
      </w:r>
      <w:r w:rsidRPr="002862E9">
        <w:rPr>
          <w:rFonts w:ascii="Times New Roman" w:hAnsi="Times New Roman" w:cs="Times New Roman"/>
          <w:b/>
        </w:rPr>
        <w:t xml:space="preserve">do dnia </w:t>
      </w:r>
      <w:r w:rsidR="00B8499D">
        <w:rPr>
          <w:rFonts w:ascii="Times New Roman" w:hAnsi="Times New Roman" w:cs="Times New Roman"/>
          <w:b/>
        </w:rPr>
        <w:t>11</w:t>
      </w:r>
      <w:r w:rsidRPr="00B8499D">
        <w:rPr>
          <w:rFonts w:ascii="Times New Roman" w:hAnsi="Times New Roman" w:cs="Times New Roman"/>
          <w:b/>
        </w:rPr>
        <w:t xml:space="preserve">. </w:t>
      </w:r>
      <w:r w:rsidR="00B8499D">
        <w:rPr>
          <w:rFonts w:ascii="Times New Roman" w:hAnsi="Times New Roman" w:cs="Times New Roman"/>
          <w:b/>
        </w:rPr>
        <w:t>10</w:t>
      </w:r>
      <w:r w:rsidRPr="00B8499D">
        <w:rPr>
          <w:rFonts w:ascii="Times New Roman" w:hAnsi="Times New Roman" w:cs="Times New Roman"/>
          <w:b/>
        </w:rPr>
        <w:t>. 2022</w:t>
      </w:r>
      <w:r w:rsidRPr="002862E9">
        <w:rPr>
          <w:rFonts w:ascii="Times New Roman" w:hAnsi="Times New Roman" w:cs="Times New Roman"/>
          <w:b/>
        </w:rPr>
        <w:t xml:space="preserve"> r.</w:t>
      </w:r>
      <w:r w:rsidRPr="002862E9">
        <w:rPr>
          <w:rFonts w:ascii="Times New Roman" w:hAnsi="Times New Roman" w:cs="Times New Roman"/>
        </w:rPr>
        <w:t xml:space="preserve"> </w:t>
      </w:r>
      <w:r w:rsidRPr="002862E9">
        <w:rPr>
          <w:rFonts w:ascii="Times New Roman" w:hAnsi="Times New Roman" w:cs="Times New Roman"/>
          <w:b/>
        </w:rPr>
        <w:t>do godz. 9:00</w:t>
      </w:r>
      <w:r w:rsidRPr="002862E9">
        <w:rPr>
          <w:rFonts w:ascii="Times New Roman" w:hAnsi="Times New Roman" w:cs="Times New Roman"/>
        </w:rPr>
        <w:t>.</w:t>
      </w:r>
    </w:p>
    <w:p w14:paraId="7917FE84" w14:textId="77777777" w:rsidR="003A1F1B" w:rsidRPr="002862E9" w:rsidRDefault="003A1F1B" w:rsidP="003A1F1B">
      <w:pPr>
        <w:pStyle w:val="Akapitzlist"/>
        <w:numPr>
          <w:ilvl w:val="1"/>
          <w:numId w:val="8"/>
        </w:numPr>
        <w:spacing w:line="360" w:lineRule="auto"/>
        <w:ind w:hanging="508"/>
        <w:jc w:val="both"/>
        <w:rPr>
          <w:rFonts w:ascii="Times New Roman" w:hAnsi="Times New Roman" w:cs="Times New Roman"/>
        </w:rPr>
      </w:pPr>
      <w:r w:rsidRPr="002862E9">
        <w:rPr>
          <w:rFonts w:ascii="Times New Roman" w:hAnsi="Times New Roman" w:cs="Times New Roman"/>
        </w:rPr>
        <w:t>Po upływie terminu składania ofert, złożenie oferty nie będzie możliwe.</w:t>
      </w:r>
    </w:p>
    <w:p w14:paraId="288C0B9C" w14:textId="77777777" w:rsidR="003A1F1B" w:rsidRPr="002862E9" w:rsidRDefault="003A1F1B" w:rsidP="003A1F1B">
      <w:pPr>
        <w:pStyle w:val="Akapitzlist"/>
        <w:numPr>
          <w:ilvl w:val="1"/>
          <w:numId w:val="8"/>
        </w:numPr>
        <w:spacing w:line="360" w:lineRule="auto"/>
        <w:ind w:hanging="508"/>
        <w:jc w:val="both"/>
        <w:rPr>
          <w:rFonts w:ascii="Times New Roman" w:hAnsi="Times New Roman" w:cs="Times New Roman"/>
        </w:rPr>
      </w:pPr>
      <w:r w:rsidRPr="002862E9">
        <w:rPr>
          <w:rFonts w:ascii="Times New Roman" w:hAnsi="Times New Roman" w:cs="Times New Roman"/>
        </w:rPr>
        <w:t>Otwarcie ofert jest niejawne.</w:t>
      </w:r>
    </w:p>
    <w:p w14:paraId="1FA62AAD" w14:textId="7E3A26A7" w:rsidR="003A1F1B" w:rsidRDefault="003A1F1B" w:rsidP="003A1F1B">
      <w:pPr>
        <w:pStyle w:val="Akapitzlist"/>
        <w:numPr>
          <w:ilvl w:val="1"/>
          <w:numId w:val="8"/>
        </w:numPr>
        <w:spacing w:line="360" w:lineRule="auto"/>
        <w:ind w:hanging="508"/>
        <w:jc w:val="both"/>
        <w:rPr>
          <w:rFonts w:ascii="Times New Roman" w:hAnsi="Times New Roman" w:cs="Times New Roman"/>
        </w:rPr>
      </w:pPr>
      <w:r w:rsidRPr="002862E9">
        <w:rPr>
          <w:rFonts w:ascii="Times New Roman" w:hAnsi="Times New Roman" w:cs="Times New Roman"/>
        </w:rPr>
        <w:t xml:space="preserve">Otwarcie ofert nastąpi </w:t>
      </w:r>
      <w:r w:rsidRPr="002862E9">
        <w:rPr>
          <w:rFonts w:ascii="Times New Roman" w:hAnsi="Times New Roman" w:cs="Times New Roman"/>
          <w:b/>
        </w:rPr>
        <w:t xml:space="preserve">w dniu: </w:t>
      </w:r>
      <w:r w:rsidR="00B8499D">
        <w:rPr>
          <w:rFonts w:ascii="Times New Roman" w:hAnsi="Times New Roman" w:cs="Times New Roman"/>
          <w:b/>
        </w:rPr>
        <w:t>11</w:t>
      </w:r>
      <w:r w:rsidRPr="00B8499D">
        <w:rPr>
          <w:rFonts w:ascii="Times New Roman" w:hAnsi="Times New Roman" w:cs="Times New Roman"/>
          <w:b/>
        </w:rPr>
        <w:t>.</w:t>
      </w:r>
      <w:r w:rsidR="00B8499D">
        <w:rPr>
          <w:rFonts w:ascii="Times New Roman" w:hAnsi="Times New Roman" w:cs="Times New Roman"/>
          <w:b/>
        </w:rPr>
        <w:t>10</w:t>
      </w:r>
      <w:r w:rsidRPr="00B8499D">
        <w:rPr>
          <w:rFonts w:ascii="Times New Roman" w:hAnsi="Times New Roman" w:cs="Times New Roman"/>
          <w:b/>
        </w:rPr>
        <w:t>. 2022</w:t>
      </w:r>
      <w:r w:rsidRPr="002862E9">
        <w:rPr>
          <w:rFonts w:ascii="Times New Roman" w:hAnsi="Times New Roman" w:cs="Times New Roman"/>
          <w:b/>
        </w:rPr>
        <w:t xml:space="preserve"> r.  o godz. 10:00, </w:t>
      </w:r>
      <w:r w:rsidRPr="002862E9">
        <w:rPr>
          <w:rFonts w:ascii="Times New Roman" w:hAnsi="Times New Roman" w:cs="Times New Roman"/>
        </w:rPr>
        <w:t xml:space="preserve">poprzez </w:t>
      </w:r>
      <w:r>
        <w:rPr>
          <w:rFonts w:ascii="Times New Roman" w:hAnsi="Times New Roman" w:cs="Times New Roman"/>
        </w:rPr>
        <w:t xml:space="preserve">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</w:rPr>
        <w:t>miniportalu</w:t>
      </w:r>
      <w:proofErr w:type="spellEnd"/>
      <w:r>
        <w:rPr>
          <w:rFonts w:ascii="Times New Roman" w:hAnsi="Times New Roman" w:cs="Times New Roman"/>
        </w:rPr>
        <w:t xml:space="preserve"> i nastąpi poprzez wskazanie pliku do odszyfrowania. </w:t>
      </w:r>
    </w:p>
    <w:p w14:paraId="38A8465C" w14:textId="6DC92370" w:rsidR="00D14461" w:rsidRPr="00BC0257" w:rsidRDefault="00D14461" w:rsidP="00D14461">
      <w:pPr>
        <w:pStyle w:val="Akapitzlist"/>
        <w:numPr>
          <w:ilvl w:val="1"/>
          <w:numId w:val="8"/>
        </w:numPr>
        <w:spacing w:line="360" w:lineRule="auto"/>
        <w:ind w:hanging="508"/>
        <w:jc w:val="both"/>
        <w:rPr>
          <w:rFonts w:ascii="Times New Roman" w:hAnsi="Times New Roman" w:cs="Times New Roman"/>
        </w:rPr>
      </w:pPr>
      <w:r w:rsidRPr="00BC0257">
        <w:rPr>
          <w:rFonts w:ascii="Times New Roman" w:hAnsi="Times New Roman" w:cs="Times New Roman"/>
        </w:rPr>
        <w:t xml:space="preserve">Zamawiający, najpóźniej przed otwarciem ofert, udostępnia na stronie internetowej prowadzonego postępowania informację o kwocie, jaką zamierza przeznaczyć na sfinansowanie zamówienia. </w:t>
      </w:r>
    </w:p>
    <w:p w14:paraId="15148562" w14:textId="77777777" w:rsidR="003A1F1B" w:rsidRDefault="003A1F1B" w:rsidP="003A1F1B">
      <w:pPr>
        <w:pStyle w:val="Akapitzlist"/>
        <w:numPr>
          <w:ilvl w:val="1"/>
          <w:numId w:val="8"/>
        </w:numPr>
        <w:spacing w:line="360" w:lineRule="auto"/>
        <w:ind w:hanging="5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Niezwłocznie po otwarciu ofert Zamawiający zamieści na stronie internetowej prowadzonego postępowania informacje o:</w:t>
      </w:r>
    </w:p>
    <w:p w14:paraId="4F4DAB03" w14:textId="77777777" w:rsidR="003A1F1B" w:rsidRDefault="003A1F1B" w:rsidP="003A1F1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Nazwach albo imionach i nazwiskach oraz siedzibach lub miejscach prowadzonej działalności gospodarczej albo miejscach zamieszkania Wykonawców, których oferty zostały otwarte;</w:t>
      </w:r>
    </w:p>
    <w:p w14:paraId="71A66495" w14:textId="77777777" w:rsidR="003A1F1B" w:rsidRPr="00B37345" w:rsidRDefault="003A1F1B" w:rsidP="003A1F1B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cenach i warunkach płatności zawartych w ofertach.</w:t>
      </w:r>
    </w:p>
    <w:p w14:paraId="176DA7CF" w14:textId="77777777" w:rsidR="003A1F1B" w:rsidRDefault="003A1F1B" w:rsidP="003A1F1B">
      <w:pPr>
        <w:pStyle w:val="Akapitzlist"/>
        <w:numPr>
          <w:ilvl w:val="1"/>
          <w:numId w:val="8"/>
        </w:numPr>
        <w:spacing w:line="360" w:lineRule="auto"/>
        <w:ind w:hanging="5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14:paraId="64CB7774" w14:textId="77777777" w:rsidR="003A1F1B" w:rsidRPr="00B37345" w:rsidRDefault="003A1F1B" w:rsidP="003A1F1B">
      <w:pPr>
        <w:pStyle w:val="Akapitzlist"/>
        <w:numPr>
          <w:ilvl w:val="1"/>
          <w:numId w:val="8"/>
        </w:numPr>
        <w:spacing w:line="360" w:lineRule="auto"/>
        <w:ind w:hanging="5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poinformuje o zmianie terminu otwarcia ofert na stronie internetowej prowadzonego postępowania.</w:t>
      </w:r>
    </w:p>
    <w:p w14:paraId="6CB29360" w14:textId="77777777" w:rsidR="003A1F1B" w:rsidRPr="001A668F" w:rsidRDefault="003A1F1B" w:rsidP="003A1F1B">
      <w:pPr>
        <w:jc w:val="both"/>
        <w:rPr>
          <w:rFonts w:ascii="Times New Roman" w:hAnsi="Times New Roman" w:cs="Times New Roman"/>
        </w:rPr>
      </w:pPr>
    </w:p>
    <w:p w14:paraId="19CCBBD8" w14:textId="77777777" w:rsidR="003A1F1B" w:rsidRPr="001A668F" w:rsidRDefault="003A1F1B" w:rsidP="003A1F1B">
      <w:pPr>
        <w:numPr>
          <w:ilvl w:val="0"/>
          <w:numId w:val="10"/>
        </w:numPr>
        <w:tabs>
          <w:tab w:val="left" w:pos="540"/>
        </w:tabs>
        <w:spacing w:after="0" w:line="0" w:lineRule="atLeast"/>
        <w:ind w:left="540" w:hanging="537"/>
        <w:rPr>
          <w:rFonts w:ascii="Times New Roman" w:eastAsia="Arial" w:hAnsi="Times New Roman" w:cs="Times New Roman"/>
          <w:b/>
        </w:rPr>
      </w:pPr>
      <w:r w:rsidRPr="001A668F">
        <w:rPr>
          <w:rFonts w:ascii="Times New Roman" w:eastAsia="Arial" w:hAnsi="Times New Roman" w:cs="Times New Roman"/>
          <w:b/>
        </w:rPr>
        <w:t>OPIS SPOSOBU OBLICZENIA CENY</w:t>
      </w:r>
    </w:p>
    <w:p w14:paraId="5E4F0B95" w14:textId="77777777" w:rsidR="003A1F1B" w:rsidRPr="001A668F" w:rsidRDefault="003A1F1B" w:rsidP="003A1F1B">
      <w:pPr>
        <w:spacing w:line="126" w:lineRule="exact"/>
        <w:rPr>
          <w:rFonts w:ascii="Times New Roman" w:eastAsia="Times New Roman" w:hAnsi="Times New Roman" w:cs="Times New Roman"/>
        </w:rPr>
      </w:pPr>
    </w:p>
    <w:p w14:paraId="197C4339" w14:textId="77777777" w:rsidR="003A1F1B" w:rsidRPr="001A668F" w:rsidRDefault="003A1F1B" w:rsidP="003A1F1B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1A668F">
        <w:rPr>
          <w:rFonts w:ascii="Times New Roman" w:eastAsia="Arial" w:hAnsi="Times New Roman" w:cs="Times New Roman"/>
          <w:b/>
        </w:rPr>
        <w:t xml:space="preserve">17.1. </w:t>
      </w:r>
      <w:r w:rsidRPr="001A668F">
        <w:rPr>
          <w:rFonts w:ascii="Times New Roman" w:eastAsia="Arial" w:hAnsi="Times New Roman" w:cs="Times New Roman"/>
        </w:rPr>
        <w:t>W ofercie Wykonawca zobowiązany jest podać cenę za wykonanie całego przedmiotu zamówienia w złotych polskich (PLN), z dokładności</w:t>
      </w:r>
      <w:r>
        <w:rPr>
          <w:rFonts w:ascii="Times New Roman" w:eastAsia="Arial" w:hAnsi="Times New Roman" w:cs="Times New Roman"/>
        </w:rPr>
        <w:t>ą do dwóch miejsc po przecinku.</w:t>
      </w:r>
    </w:p>
    <w:p w14:paraId="4F2BB15B" w14:textId="77777777" w:rsidR="003A1F1B" w:rsidRPr="001A668F" w:rsidRDefault="003A1F1B" w:rsidP="003A1F1B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1A668F">
        <w:rPr>
          <w:rFonts w:ascii="Times New Roman" w:eastAsia="Arial" w:hAnsi="Times New Roman" w:cs="Times New Roman"/>
        </w:rPr>
        <w:t xml:space="preserve">17.2. Wykonawca poda w Formularzu Ofertowym stawkę podatku od towarów i usług (VAT) właściwą dla przedmiotu zamówienia, obowiązującą według stanu prawnego na dzień składania ofert. </w:t>
      </w:r>
      <w:r w:rsidRPr="001A668F">
        <w:rPr>
          <w:rFonts w:ascii="Times New Roman" w:eastAsia="Arial" w:hAnsi="Times New Roman" w:cs="Times New Roman"/>
        </w:rPr>
        <w:lastRenderedPageBreak/>
        <w:t xml:space="preserve">Określenie ceny ofertowej z zastosowaniem nieprawidłowej stawki podatku od towarów i usług (VAT) potraktowane będzie jako błąd w obliczeniu ceny i spowoduje odrzucenie oferty, jeżeli nie ziszczą się ustawowe przesłanki omyłki (na podstawie art.226 ust. 1 pkt 10 </w:t>
      </w:r>
      <w:proofErr w:type="spellStart"/>
      <w:r w:rsidRPr="001A668F">
        <w:rPr>
          <w:rFonts w:ascii="Times New Roman" w:eastAsia="Arial" w:hAnsi="Times New Roman" w:cs="Times New Roman"/>
        </w:rPr>
        <w:t>pzp</w:t>
      </w:r>
      <w:proofErr w:type="spellEnd"/>
      <w:r w:rsidRPr="001A668F">
        <w:rPr>
          <w:rFonts w:ascii="Times New Roman" w:eastAsia="Arial" w:hAnsi="Times New Roman" w:cs="Times New Roman"/>
        </w:rPr>
        <w:t xml:space="preserve"> w związk</w:t>
      </w:r>
      <w:r>
        <w:rPr>
          <w:rFonts w:ascii="Times New Roman" w:eastAsia="Arial" w:hAnsi="Times New Roman" w:cs="Times New Roman"/>
        </w:rPr>
        <w:t xml:space="preserve">u z art. 223 ust. 2 pkt 3 </w:t>
      </w:r>
      <w:proofErr w:type="spellStart"/>
      <w:r>
        <w:rPr>
          <w:rFonts w:ascii="Times New Roman" w:eastAsia="Arial" w:hAnsi="Times New Roman" w:cs="Times New Roman"/>
        </w:rPr>
        <w:t>pzp</w:t>
      </w:r>
      <w:proofErr w:type="spellEnd"/>
      <w:r>
        <w:rPr>
          <w:rFonts w:ascii="Times New Roman" w:eastAsia="Arial" w:hAnsi="Times New Roman" w:cs="Times New Roman"/>
        </w:rPr>
        <w:t>).</w:t>
      </w:r>
    </w:p>
    <w:p w14:paraId="5A3FCD1E" w14:textId="77777777" w:rsidR="003A1F1B" w:rsidRPr="001A668F" w:rsidRDefault="003A1F1B" w:rsidP="003A1F1B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1A668F">
        <w:rPr>
          <w:rFonts w:ascii="Times New Roman" w:eastAsia="Arial" w:hAnsi="Times New Roman" w:cs="Times New Roman"/>
        </w:rPr>
        <w:t>17.3. W cenie należy uwzględnić wszystkie wymagania określone w niniejszej SWZ oraz wszelkie koszty, jakie poniesie Wykonawca z tytułu należytej oraz zgodnej z obowiązującymi przepisami re</w:t>
      </w:r>
      <w:r>
        <w:rPr>
          <w:rFonts w:ascii="Times New Roman" w:eastAsia="Arial" w:hAnsi="Times New Roman" w:cs="Times New Roman"/>
        </w:rPr>
        <w:t>alizacji przedmiotu zamówienia.</w:t>
      </w:r>
    </w:p>
    <w:p w14:paraId="5CACE8AA" w14:textId="77777777" w:rsidR="003A1F1B" w:rsidRPr="001A668F" w:rsidRDefault="003A1F1B" w:rsidP="003A1F1B">
      <w:pPr>
        <w:spacing w:after="0" w:line="360" w:lineRule="auto"/>
        <w:rPr>
          <w:rFonts w:ascii="Times New Roman" w:eastAsia="Arial" w:hAnsi="Times New Roman" w:cs="Times New Roman"/>
        </w:rPr>
      </w:pPr>
      <w:r w:rsidRPr="001A668F">
        <w:rPr>
          <w:rFonts w:ascii="Times New Roman" w:eastAsia="Arial" w:hAnsi="Times New Roman" w:cs="Times New Roman"/>
        </w:rPr>
        <w:t xml:space="preserve">17.4.  Rozliczenia między Zamawiającym a Wykonawcą </w:t>
      </w:r>
      <w:r>
        <w:rPr>
          <w:rFonts w:ascii="Times New Roman" w:eastAsia="Arial" w:hAnsi="Times New Roman" w:cs="Times New Roman"/>
        </w:rPr>
        <w:t>prowadzone będą w walucie: PLN.</w:t>
      </w:r>
    </w:p>
    <w:p w14:paraId="7066A9C1" w14:textId="77777777" w:rsidR="003A1F1B" w:rsidRPr="001A668F" w:rsidRDefault="003A1F1B" w:rsidP="003A1F1B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1A668F">
        <w:rPr>
          <w:rFonts w:ascii="Times New Roman" w:eastAsia="Arial" w:hAnsi="Times New Roman" w:cs="Times New Roman"/>
        </w:rPr>
        <w:t>17.5.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2D8B55D0" w14:textId="77777777" w:rsidR="003A1F1B" w:rsidRPr="001A668F" w:rsidRDefault="003A1F1B" w:rsidP="003A1F1B">
      <w:pPr>
        <w:spacing w:after="0" w:line="360" w:lineRule="auto"/>
        <w:rPr>
          <w:rFonts w:ascii="Times New Roman" w:eastAsia="Arial" w:hAnsi="Times New Roman" w:cs="Times New Roman"/>
        </w:rPr>
      </w:pPr>
      <w:r w:rsidRPr="001A668F">
        <w:rPr>
          <w:rFonts w:ascii="Times New Roman" w:eastAsia="Arial" w:hAnsi="Times New Roman" w:cs="Times New Roman"/>
        </w:rPr>
        <w:t>17.6.  Zamawiający nie przewiduje udzielenia zaliczek na poczet wykonania zamówienia.</w:t>
      </w:r>
    </w:p>
    <w:p w14:paraId="5567DA69" w14:textId="77777777" w:rsidR="003A1F1B" w:rsidRPr="001A668F" w:rsidRDefault="003A1F1B" w:rsidP="003A1F1B">
      <w:pPr>
        <w:spacing w:line="182" w:lineRule="exact"/>
        <w:rPr>
          <w:rFonts w:ascii="Times New Roman" w:eastAsia="Times New Roman" w:hAnsi="Times New Roman" w:cs="Times New Roman"/>
        </w:rPr>
      </w:pPr>
    </w:p>
    <w:p w14:paraId="0C32E3C9" w14:textId="77777777" w:rsidR="003A1F1B" w:rsidRPr="001A668F" w:rsidRDefault="003A1F1B" w:rsidP="003A1F1B">
      <w:pPr>
        <w:numPr>
          <w:ilvl w:val="0"/>
          <w:numId w:val="11"/>
        </w:numPr>
        <w:tabs>
          <w:tab w:val="left" w:pos="540"/>
        </w:tabs>
        <w:spacing w:after="0" w:line="234" w:lineRule="auto"/>
        <w:ind w:left="540" w:right="20" w:hanging="537"/>
        <w:jc w:val="both"/>
        <w:rPr>
          <w:rFonts w:ascii="Times New Roman" w:eastAsia="Arial" w:hAnsi="Times New Roman" w:cs="Times New Roman"/>
          <w:b/>
        </w:rPr>
      </w:pPr>
      <w:r w:rsidRPr="001A668F">
        <w:rPr>
          <w:rFonts w:ascii="Times New Roman" w:eastAsia="Arial" w:hAnsi="Times New Roman" w:cs="Times New Roman"/>
          <w:b/>
        </w:rPr>
        <w:t>OPIS KRYTERIÓW, KTÓRYMI ZAMAWIAJĄCY BĘDZIE SIĘ KIEROWAŁ PRZY WYBORZE OFERTY, WRAZ Z PODANIEM ZNACZENIA TYCH KRYTERIÓW I SPOSOBU OCENY OFERT</w:t>
      </w:r>
    </w:p>
    <w:p w14:paraId="1759503E" w14:textId="77777777" w:rsidR="003A1F1B" w:rsidRPr="001A668F" w:rsidRDefault="003A1F1B" w:rsidP="003A1F1B">
      <w:pPr>
        <w:spacing w:line="117" w:lineRule="exact"/>
        <w:rPr>
          <w:rFonts w:ascii="Times New Roman" w:eastAsia="Times New Roman" w:hAnsi="Times New Roman" w:cs="Times New Roman"/>
        </w:rPr>
      </w:pPr>
    </w:p>
    <w:p w14:paraId="5868132B" w14:textId="77777777" w:rsidR="003A1F1B" w:rsidRDefault="003A1F1B" w:rsidP="003A1F1B">
      <w:pPr>
        <w:spacing w:line="0" w:lineRule="atLeast"/>
        <w:rPr>
          <w:rFonts w:ascii="Times New Roman" w:eastAsia="Arial" w:hAnsi="Times New Roman" w:cs="Times New Roman"/>
        </w:rPr>
      </w:pPr>
      <w:r w:rsidRPr="001A668F">
        <w:rPr>
          <w:rFonts w:ascii="Times New Roman" w:eastAsia="Arial" w:hAnsi="Times New Roman" w:cs="Times New Roman"/>
        </w:rPr>
        <w:t>18.1.  Zamawiający będzie oceniał oferty według następujących kryteriów: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820"/>
        <w:gridCol w:w="3021"/>
      </w:tblGrid>
      <w:tr w:rsidR="003A1F1B" w14:paraId="3443C929" w14:textId="77777777" w:rsidTr="002366A2">
        <w:tc>
          <w:tcPr>
            <w:tcW w:w="1129" w:type="dxa"/>
            <w:shd w:val="clear" w:color="auto" w:fill="D9D9D9" w:themeFill="background1" w:themeFillShade="D9"/>
          </w:tcPr>
          <w:p w14:paraId="2BB43EC0" w14:textId="77777777" w:rsidR="003A1F1B" w:rsidRPr="003D709E" w:rsidRDefault="003A1F1B" w:rsidP="002366A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t>Lp.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3CD81555" w14:textId="77777777" w:rsidR="003A1F1B" w:rsidRPr="003D709E" w:rsidRDefault="003A1F1B" w:rsidP="002366A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t>Nazwa kryterium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48B71F97" w14:textId="77777777" w:rsidR="003A1F1B" w:rsidRPr="003D709E" w:rsidRDefault="003A1F1B" w:rsidP="002366A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t>Cena</w:t>
            </w:r>
          </w:p>
        </w:tc>
      </w:tr>
      <w:tr w:rsidR="003A1F1B" w14:paraId="4255827A" w14:textId="77777777" w:rsidTr="002366A2">
        <w:tc>
          <w:tcPr>
            <w:tcW w:w="1129" w:type="dxa"/>
          </w:tcPr>
          <w:p w14:paraId="2788F38D" w14:textId="77777777" w:rsidR="003A1F1B" w:rsidRPr="003D709E" w:rsidRDefault="003A1F1B" w:rsidP="002366A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t>1</w:t>
            </w:r>
          </w:p>
        </w:tc>
        <w:tc>
          <w:tcPr>
            <w:tcW w:w="4820" w:type="dxa"/>
          </w:tcPr>
          <w:p w14:paraId="4BF430E7" w14:textId="77777777" w:rsidR="003A1F1B" w:rsidRPr="003D709E" w:rsidRDefault="003A1F1B" w:rsidP="002366A2">
            <w:pPr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t>Cena (Koszt)</w:t>
            </w:r>
          </w:p>
        </w:tc>
        <w:tc>
          <w:tcPr>
            <w:tcW w:w="3021" w:type="dxa"/>
          </w:tcPr>
          <w:p w14:paraId="7204EF19" w14:textId="77777777" w:rsidR="003A1F1B" w:rsidRPr="003D709E" w:rsidRDefault="003A1F1B" w:rsidP="002366A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t>60%</w:t>
            </w:r>
          </w:p>
        </w:tc>
      </w:tr>
      <w:tr w:rsidR="003A1F1B" w14:paraId="051A9871" w14:textId="77777777" w:rsidTr="002366A2">
        <w:tc>
          <w:tcPr>
            <w:tcW w:w="1129" w:type="dxa"/>
          </w:tcPr>
          <w:p w14:paraId="657B477A" w14:textId="77777777" w:rsidR="003A1F1B" w:rsidRPr="003D709E" w:rsidRDefault="003A1F1B" w:rsidP="002366A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t>2</w:t>
            </w:r>
          </w:p>
        </w:tc>
        <w:tc>
          <w:tcPr>
            <w:tcW w:w="4820" w:type="dxa"/>
          </w:tcPr>
          <w:p w14:paraId="45720643" w14:textId="77777777" w:rsidR="003A1F1B" w:rsidRPr="003D709E" w:rsidRDefault="003A1F1B" w:rsidP="002366A2">
            <w:pPr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t>Warunki płatności</w:t>
            </w:r>
          </w:p>
        </w:tc>
        <w:tc>
          <w:tcPr>
            <w:tcW w:w="3021" w:type="dxa"/>
          </w:tcPr>
          <w:p w14:paraId="4267043E" w14:textId="77777777" w:rsidR="003A1F1B" w:rsidRPr="003D709E" w:rsidRDefault="003A1F1B" w:rsidP="002366A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3D709E">
              <w:rPr>
                <w:rFonts w:ascii="Times New Roman" w:eastAsia="Arial" w:hAnsi="Times New Roman" w:cs="Times New Roman"/>
                <w:b/>
              </w:rPr>
              <w:t>40%</w:t>
            </w:r>
          </w:p>
        </w:tc>
      </w:tr>
    </w:tbl>
    <w:p w14:paraId="6856D953" w14:textId="77777777" w:rsidR="003A1F1B" w:rsidRPr="001A668F" w:rsidRDefault="003A1F1B" w:rsidP="003A1F1B">
      <w:pPr>
        <w:spacing w:line="194" w:lineRule="exact"/>
        <w:rPr>
          <w:rFonts w:ascii="Times New Roman" w:eastAsia="Times New Roman" w:hAnsi="Times New Roman" w:cs="Times New Roman"/>
        </w:rPr>
      </w:pPr>
    </w:p>
    <w:p w14:paraId="66DC40C8" w14:textId="77777777" w:rsidR="003A1F1B" w:rsidRPr="00B727C8" w:rsidRDefault="003A1F1B" w:rsidP="003A1F1B">
      <w:pPr>
        <w:rPr>
          <w:rFonts w:ascii="Times New Roman" w:eastAsia="Arial" w:hAnsi="Times New Roman" w:cs="Times New Roman"/>
        </w:rPr>
      </w:pPr>
      <w:r w:rsidRPr="00B727C8">
        <w:rPr>
          <w:rFonts w:ascii="Times New Roman" w:eastAsia="Arial" w:hAnsi="Times New Roman" w:cs="Times New Roman"/>
        </w:rPr>
        <w:t>18.2.  Punkty przyznawane za podane w pkt. 18.1 kryteria będą liczone według następujących wzorów:</w:t>
      </w:r>
    </w:p>
    <w:p w14:paraId="2AAE2D9F" w14:textId="77777777" w:rsidR="003A1F1B" w:rsidRDefault="003A1F1B" w:rsidP="003A1F1B">
      <w:pPr>
        <w:tabs>
          <w:tab w:val="left" w:pos="4940"/>
        </w:tabs>
        <w:spacing w:line="0" w:lineRule="atLeast"/>
        <w:rPr>
          <w:rFonts w:ascii="Times New Roman" w:eastAsia="Arial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237"/>
      </w:tblGrid>
      <w:tr w:rsidR="003A1F1B" w14:paraId="069D3990" w14:textId="77777777" w:rsidTr="002366A2">
        <w:tc>
          <w:tcPr>
            <w:tcW w:w="2689" w:type="dxa"/>
          </w:tcPr>
          <w:p w14:paraId="7718F4FD" w14:textId="77777777" w:rsidR="003A1F1B" w:rsidRDefault="003A1F1B" w:rsidP="002366A2">
            <w:pPr>
              <w:tabs>
                <w:tab w:val="left" w:pos="494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Nr kryterium</w:t>
            </w:r>
          </w:p>
        </w:tc>
        <w:tc>
          <w:tcPr>
            <w:tcW w:w="6237" w:type="dxa"/>
          </w:tcPr>
          <w:p w14:paraId="137B9203" w14:textId="77777777" w:rsidR="003A1F1B" w:rsidRDefault="003A1F1B" w:rsidP="002366A2">
            <w:pPr>
              <w:tabs>
                <w:tab w:val="left" w:pos="494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Wzór</w:t>
            </w:r>
          </w:p>
        </w:tc>
      </w:tr>
      <w:tr w:rsidR="003A1F1B" w14:paraId="17AAF713" w14:textId="77777777" w:rsidTr="002366A2">
        <w:tc>
          <w:tcPr>
            <w:tcW w:w="2689" w:type="dxa"/>
            <w:vAlign w:val="center"/>
          </w:tcPr>
          <w:p w14:paraId="58B5ECD4" w14:textId="77777777" w:rsidR="003A1F1B" w:rsidRDefault="003A1F1B" w:rsidP="002366A2">
            <w:pPr>
              <w:tabs>
                <w:tab w:val="left" w:pos="494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1.</w:t>
            </w:r>
          </w:p>
        </w:tc>
        <w:tc>
          <w:tcPr>
            <w:tcW w:w="6237" w:type="dxa"/>
          </w:tcPr>
          <w:p w14:paraId="564B5E9A" w14:textId="77777777" w:rsidR="003A1F1B" w:rsidRDefault="003A1F1B" w:rsidP="002366A2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Cena (koszt)</w:t>
            </w:r>
          </w:p>
          <w:p w14:paraId="24790EC4" w14:textId="77777777" w:rsidR="003A1F1B" w:rsidRDefault="003A1F1B" w:rsidP="002366A2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Liczba punktów = (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Cmin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Cof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>) X waga</w:t>
            </w:r>
          </w:p>
          <w:p w14:paraId="5338405B" w14:textId="77777777" w:rsidR="003A1F1B" w:rsidRDefault="003A1F1B" w:rsidP="002366A2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Gdzie:</w:t>
            </w:r>
          </w:p>
          <w:p w14:paraId="3009C404" w14:textId="77777777" w:rsidR="003A1F1B" w:rsidRDefault="003A1F1B" w:rsidP="002366A2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Cmin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– najniższa cena spośród wszystkich ofert,</w:t>
            </w:r>
          </w:p>
          <w:p w14:paraId="01B1A8F2" w14:textId="77777777" w:rsidR="003A1F1B" w:rsidRDefault="003A1F1B" w:rsidP="002366A2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Cof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– cena podana w badanej ofercie</w:t>
            </w:r>
          </w:p>
        </w:tc>
      </w:tr>
      <w:tr w:rsidR="003A1F1B" w14:paraId="0C9D3E6D" w14:textId="77777777" w:rsidTr="002366A2">
        <w:tc>
          <w:tcPr>
            <w:tcW w:w="2689" w:type="dxa"/>
            <w:vAlign w:val="center"/>
          </w:tcPr>
          <w:p w14:paraId="14D55F5C" w14:textId="77777777" w:rsidR="003A1F1B" w:rsidRDefault="003A1F1B" w:rsidP="002366A2">
            <w:pPr>
              <w:tabs>
                <w:tab w:val="left" w:pos="4940"/>
              </w:tabs>
              <w:spacing w:line="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2.</w:t>
            </w:r>
          </w:p>
        </w:tc>
        <w:tc>
          <w:tcPr>
            <w:tcW w:w="6237" w:type="dxa"/>
          </w:tcPr>
          <w:p w14:paraId="58B81387" w14:textId="77777777" w:rsidR="003A1F1B" w:rsidRDefault="003A1F1B" w:rsidP="002366A2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Warunki płatności:</w:t>
            </w:r>
          </w:p>
          <w:p w14:paraId="28D20A58" w14:textId="77777777" w:rsidR="003A1F1B" w:rsidRDefault="003A1F1B" w:rsidP="002366A2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Liczba punktów = (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Wof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Wmax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>) X waga</w:t>
            </w:r>
          </w:p>
          <w:p w14:paraId="1CE3A5D1" w14:textId="77777777" w:rsidR="003A1F1B" w:rsidRDefault="003A1F1B" w:rsidP="002366A2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Gdzie:</w:t>
            </w:r>
          </w:p>
          <w:p w14:paraId="645D0037" w14:textId="77777777" w:rsidR="003A1F1B" w:rsidRDefault="003A1F1B" w:rsidP="002366A2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Wof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– najkrótszy termin płatności podany w badanej ofercie</w:t>
            </w:r>
          </w:p>
          <w:p w14:paraId="5EDE2E26" w14:textId="77777777" w:rsidR="003A1F1B" w:rsidRDefault="003A1F1B" w:rsidP="002366A2">
            <w:pPr>
              <w:tabs>
                <w:tab w:val="left" w:pos="4940"/>
              </w:tabs>
              <w:spacing w:line="0" w:lineRule="atLeas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eastAsia="Arial" w:hAnsi="Times New Roman" w:cs="Times New Roman"/>
                <w:b/>
              </w:rPr>
              <w:t>Wmax</w:t>
            </w:r>
            <w:proofErr w:type="spellEnd"/>
            <w:r>
              <w:rPr>
                <w:rFonts w:ascii="Times New Roman" w:eastAsia="Arial" w:hAnsi="Times New Roman" w:cs="Times New Roman"/>
                <w:b/>
              </w:rPr>
              <w:t xml:space="preserve"> – najdłuższy termin płatności spośród wszystkich ofert</w:t>
            </w:r>
          </w:p>
        </w:tc>
      </w:tr>
    </w:tbl>
    <w:p w14:paraId="07708E2E" w14:textId="77777777" w:rsidR="003A1F1B" w:rsidRDefault="003A1F1B" w:rsidP="003A1F1B">
      <w:pPr>
        <w:tabs>
          <w:tab w:val="left" w:pos="4940"/>
        </w:tabs>
        <w:spacing w:line="0" w:lineRule="atLeast"/>
        <w:rPr>
          <w:rFonts w:ascii="Times New Roman" w:eastAsia="Arial" w:hAnsi="Times New Roman" w:cs="Times New Roman"/>
          <w:b/>
        </w:rPr>
      </w:pPr>
    </w:p>
    <w:p w14:paraId="040B1F21" w14:textId="77777777" w:rsidR="003A1F1B" w:rsidRPr="001A668F" w:rsidRDefault="003A1F1B" w:rsidP="003A1F1B">
      <w:pPr>
        <w:tabs>
          <w:tab w:val="left" w:pos="4940"/>
        </w:tabs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1A668F">
        <w:rPr>
          <w:rFonts w:ascii="Times New Roman" w:eastAsia="Arial" w:hAnsi="Times New Roman" w:cs="Times New Roman"/>
          <w:b/>
        </w:rPr>
        <w:t>Minimalny termin płatności wynosi:</w:t>
      </w:r>
      <w:r w:rsidRPr="001A668F">
        <w:rPr>
          <w:rFonts w:ascii="Times New Roman" w:eastAsia="Times New Roman" w:hAnsi="Times New Roman" w:cs="Times New Roman"/>
        </w:rPr>
        <w:tab/>
      </w:r>
      <w:r>
        <w:rPr>
          <w:rFonts w:ascii="Times New Roman" w:eastAsia="Arial" w:hAnsi="Times New Roman" w:cs="Times New Roman"/>
          <w:b/>
        </w:rPr>
        <w:t>14</w:t>
      </w:r>
      <w:r w:rsidRPr="001A668F">
        <w:rPr>
          <w:rFonts w:ascii="Times New Roman" w:eastAsia="Arial" w:hAnsi="Times New Roman" w:cs="Times New Roman"/>
          <w:b/>
        </w:rPr>
        <w:t xml:space="preserve"> dni od dnia doręczenia faktury.</w:t>
      </w:r>
    </w:p>
    <w:p w14:paraId="39B5F31B" w14:textId="77777777" w:rsidR="003A1F1B" w:rsidRPr="001A668F" w:rsidRDefault="003A1F1B" w:rsidP="003A1F1B">
      <w:pPr>
        <w:spacing w:line="68" w:lineRule="exact"/>
        <w:rPr>
          <w:rFonts w:ascii="Times New Roman" w:eastAsia="Times New Roman" w:hAnsi="Times New Roman" w:cs="Times New Roman"/>
        </w:rPr>
      </w:pPr>
    </w:p>
    <w:p w14:paraId="143C1C8B" w14:textId="77777777" w:rsidR="003A1F1B" w:rsidRPr="001A668F" w:rsidRDefault="003A1F1B" w:rsidP="003A1F1B">
      <w:pPr>
        <w:tabs>
          <w:tab w:val="left" w:pos="260"/>
        </w:tabs>
        <w:spacing w:line="0" w:lineRule="atLeast"/>
        <w:jc w:val="center"/>
        <w:rPr>
          <w:rFonts w:ascii="Times New Roman" w:eastAsia="Arial" w:hAnsi="Times New Roman" w:cs="Times New Roman"/>
          <w:b/>
        </w:rPr>
      </w:pPr>
      <w:r w:rsidRPr="001A668F">
        <w:rPr>
          <w:rFonts w:ascii="Times New Roman" w:eastAsia="Arial" w:hAnsi="Times New Roman" w:cs="Times New Roman"/>
          <w:b/>
        </w:rPr>
        <w:lastRenderedPageBreak/>
        <w:t>Maksymalny termin płatności wynosi:</w:t>
      </w:r>
      <w:r>
        <w:rPr>
          <w:rFonts w:ascii="Times New Roman" w:eastAsia="Arial" w:hAnsi="Times New Roman" w:cs="Times New Roman"/>
          <w:b/>
        </w:rPr>
        <w:tab/>
      </w:r>
      <w:r w:rsidRPr="001A668F">
        <w:rPr>
          <w:rFonts w:ascii="Times New Roman" w:eastAsia="Times New Roman" w:hAnsi="Times New Roman" w:cs="Times New Roman"/>
        </w:rPr>
        <w:tab/>
      </w:r>
      <w:r>
        <w:rPr>
          <w:rFonts w:ascii="Times New Roman" w:eastAsia="Arial" w:hAnsi="Times New Roman" w:cs="Times New Roman"/>
          <w:b/>
        </w:rPr>
        <w:t>3</w:t>
      </w:r>
      <w:r w:rsidRPr="001A668F">
        <w:rPr>
          <w:rFonts w:ascii="Times New Roman" w:eastAsia="Arial" w:hAnsi="Times New Roman" w:cs="Times New Roman"/>
          <w:b/>
        </w:rPr>
        <w:t>0 dni od dnia doręczenia faktury.</w:t>
      </w:r>
    </w:p>
    <w:p w14:paraId="611FA9C8" w14:textId="77777777" w:rsidR="003A1F1B" w:rsidRPr="001A668F" w:rsidRDefault="003A1F1B" w:rsidP="003A1F1B">
      <w:pPr>
        <w:spacing w:line="20" w:lineRule="exact"/>
        <w:rPr>
          <w:rFonts w:ascii="Times New Roman" w:eastAsia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A1F1B" w14:paraId="4216ABE3" w14:textId="77777777" w:rsidTr="002366A2">
        <w:trPr>
          <w:trHeight w:hRule="exact" w:val="567"/>
        </w:trPr>
        <w:tc>
          <w:tcPr>
            <w:tcW w:w="9062" w:type="dxa"/>
            <w:shd w:val="clear" w:color="auto" w:fill="D9D9D9" w:themeFill="background1" w:themeFillShade="D9"/>
          </w:tcPr>
          <w:p w14:paraId="16C13AB8" w14:textId="77777777" w:rsidR="003A1F1B" w:rsidRPr="001A668F" w:rsidRDefault="003A1F1B" w:rsidP="002366A2">
            <w:pPr>
              <w:spacing w:line="0" w:lineRule="atLeast"/>
              <w:ind w:firstLine="29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1A668F">
              <w:rPr>
                <w:rFonts w:ascii="Times New Roman" w:eastAsia="Arial" w:hAnsi="Times New Roman" w:cs="Times New Roman"/>
                <w:b/>
              </w:rPr>
              <w:t xml:space="preserve">Całkowita </w:t>
            </w:r>
            <w:r w:rsidRPr="009A24CC">
              <w:rPr>
                <w:rFonts w:ascii="Times New Roman" w:eastAsia="Arial" w:hAnsi="Times New Roman" w:cs="Times New Roman"/>
                <w:b/>
                <w:shd w:val="clear" w:color="auto" w:fill="D9D9D9" w:themeFill="background1" w:themeFillShade="D9"/>
              </w:rPr>
              <w:t>liczba</w:t>
            </w:r>
            <w:r w:rsidRPr="001A668F">
              <w:rPr>
                <w:rFonts w:ascii="Times New Roman" w:eastAsia="Arial" w:hAnsi="Times New Roman" w:cs="Times New Roman"/>
                <w:b/>
              </w:rPr>
              <w:t xml:space="preserve"> uzyskanych przez badaną ofertę punktów</w:t>
            </w:r>
          </w:p>
          <w:p w14:paraId="0DF66F40" w14:textId="77777777" w:rsidR="003A1F1B" w:rsidRDefault="003A1F1B" w:rsidP="002366A2">
            <w:pPr>
              <w:spacing w:line="107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003A1F1B" w:rsidRPr="00203E27" w14:paraId="1745AA09" w14:textId="77777777" w:rsidTr="002366A2">
        <w:trPr>
          <w:trHeight w:hRule="exact" w:val="567"/>
        </w:trPr>
        <w:tc>
          <w:tcPr>
            <w:tcW w:w="9062" w:type="dxa"/>
          </w:tcPr>
          <w:p w14:paraId="7ACD01CC" w14:textId="77777777" w:rsidR="003A1F1B" w:rsidRPr="001A668F" w:rsidRDefault="003A1F1B" w:rsidP="002366A2">
            <w:pPr>
              <w:spacing w:line="109" w:lineRule="exact"/>
              <w:rPr>
                <w:rFonts w:ascii="Times New Roman" w:eastAsia="Times New Roman" w:hAnsi="Times New Roman" w:cs="Times New Roman"/>
              </w:rPr>
            </w:pPr>
          </w:p>
          <w:p w14:paraId="25CAE340" w14:textId="77777777" w:rsidR="003A1F1B" w:rsidRPr="003A1F1B" w:rsidRDefault="003A1F1B" w:rsidP="002366A2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lang w:val="en-US"/>
              </w:rPr>
            </w:pPr>
            <w:r w:rsidRPr="003A1F1B">
              <w:rPr>
                <w:rFonts w:ascii="Times New Roman" w:eastAsia="Arial" w:hAnsi="Times New Roman" w:cs="Times New Roman"/>
                <w:b/>
                <w:lang w:val="en-US"/>
              </w:rPr>
              <w:t>= [(</w:t>
            </w:r>
            <w:proofErr w:type="spellStart"/>
            <w:r w:rsidRPr="003A1F1B">
              <w:rPr>
                <w:rFonts w:ascii="Times New Roman" w:eastAsia="Arial" w:hAnsi="Times New Roman" w:cs="Times New Roman"/>
                <w:b/>
                <w:lang w:val="en-US"/>
              </w:rPr>
              <w:t>Cmin</w:t>
            </w:r>
            <w:proofErr w:type="spellEnd"/>
            <w:r w:rsidRPr="003A1F1B">
              <w:rPr>
                <w:rFonts w:ascii="Times New Roman" w:eastAsia="Arial" w:hAnsi="Times New Roman" w:cs="Times New Roman"/>
                <w:b/>
                <w:lang w:val="en-US"/>
              </w:rPr>
              <w:t>/</w:t>
            </w:r>
            <w:proofErr w:type="spellStart"/>
            <w:r w:rsidRPr="003A1F1B">
              <w:rPr>
                <w:rFonts w:ascii="Times New Roman" w:eastAsia="Arial" w:hAnsi="Times New Roman" w:cs="Times New Roman"/>
                <w:b/>
                <w:lang w:val="en-US"/>
              </w:rPr>
              <w:t>Cof</w:t>
            </w:r>
            <w:proofErr w:type="spellEnd"/>
            <w:r w:rsidRPr="003A1F1B">
              <w:rPr>
                <w:rFonts w:ascii="Times New Roman" w:eastAsia="Arial" w:hAnsi="Times New Roman" w:cs="Times New Roman"/>
                <w:b/>
                <w:lang w:val="en-US"/>
              </w:rPr>
              <w:t xml:space="preserve">) X </w:t>
            </w:r>
            <w:proofErr w:type="spellStart"/>
            <w:r w:rsidRPr="003A1F1B">
              <w:rPr>
                <w:rFonts w:ascii="Times New Roman" w:eastAsia="Arial" w:hAnsi="Times New Roman" w:cs="Times New Roman"/>
                <w:b/>
                <w:lang w:val="en-US"/>
              </w:rPr>
              <w:t>waga</w:t>
            </w:r>
            <w:proofErr w:type="spellEnd"/>
            <w:r w:rsidRPr="003A1F1B">
              <w:rPr>
                <w:rFonts w:ascii="Times New Roman" w:eastAsia="Arial" w:hAnsi="Times New Roman" w:cs="Times New Roman"/>
                <w:b/>
                <w:lang w:val="en-US"/>
              </w:rPr>
              <w:t>] + [(</w:t>
            </w:r>
            <w:proofErr w:type="spellStart"/>
            <w:r w:rsidRPr="003A1F1B">
              <w:rPr>
                <w:rFonts w:ascii="Times New Roman" w:eastAsia="Arial" w:hAnsi="Times New Roman" w:cs="Times New Roman"/>
                <w:b/>
                <w:lang w:val="en-US"/>
              </w:rPr>
              <w:t>Wof</w:t>
            </w:r>
            <w:proofErr w:type="spellEnd"/>
            <w:r w:rsidRPr="003A1F1B">
              <w:rPr>
                <w:rFonts w:ascii="Times New Roman" w:eastAsia="Arial" w:hAnsi="Times New Roman" w:cs="Times New Roman"/>
                <w:b/>
                <w:lang w:val="en-US"/>
              </w:rPr>
              <w:t>/</w:t>
            </w:r>
            <w:proofErr w:type="spellStart"/>
            <w:r w:rsidRPr="003A1F1B">
              <w:rPr>
                <w:rFonts w:ascii="Times New Roman" w:eastAsia="Arial" w:hAnsi="Times New Roman" w:cs="Times New Roman"/>
                <w:b/>
                <w:lang w:val="en-US"/>
              </w:rPr>
              <w:t>Wmax</w:t>
            </w:r>
            <w:proofErr w:type="spellEnd"/>
            <w:r w:rsidRPr="003A1F1B">
              <w:rPr>
                <w:rFonts w:ascii="Times New Roman" w:eastAsia="Arial" w:hAnsi="Times New Roman" w:cs="Times New Roman"/>
                <w:b/>
                <w:lang w:val="en-US"/>
              </w:rPr>
              <w:t xml:space="preserve">) X </w:t>
            </w:r>
            <w:proofErr w:type="spellStart"/>
            <w:r w:rsidRPr="003A1F1B">
              <w:rPr>
                <w:rFonts w:ascii="Times New Roman" w:eastAsia="Arial" w:hAnsi="Times New Roman" w:cs="Times New Roman"/>
                <w:b/>
                <w:lang w:val="en-US"/>
              </w:rPr>
              <w:t>waga</w:t>
            </w:r>
            <w:proofErr w:type="spellEnd"/>
            <w:r w:rsidRPr="003A1F1B">
              <w:rPr>
                <w:rFonts w:ascii="Times New Roman" w:eastAsia="Arial" w:hAnsi="Times New Roman" w:cs="Times New Roman"/>
                <w:b/>
                <w:lang w:val="en-US"/>
              </w:rPr>
              <w:t>]</w:t>
            </w:r>
          </w:p>
          <w:p w14:paraId="737CD6B4" w14:textId="77777777" w:rsidR="003A1F1B" w:rsidRPr="003A1F1B" w:rsidRDefault="003A1F1B" w:rsidP="002366A2">
            <w:pPr>
              <w:spacing w:line="107" w:lineRule="exact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6698CB72" w14:textId="77777777" w:rsidR="003A1F1B" w:rsidRPr="003A1F1B" w:rsidRDefault="003A1F1B" w:rsidP="003A1F1B">
      <w:pPr>
        <w:spacing w:line="107" w:lineRule="exact"/>
        <w:rPr>
          <w:rFonts w:ascii="Times New Roman" w:eastAsia="Times New Roman" w:hAnsi="Times New Roman" w:cs="Times New Roman"/>
          <w:lang w:val="en-US"/>
        </w:rPr>
      </w:pPr>
    </w:p>
    <w:p w14:paraId="0EC1CCC1" w14:textId="77777777" w:rsidR="003A1F1B" w:rsidRPr="003A1F1B" w:rsidRDefault="003A1F1B" w:rsidP="003A1F1B">
      <w:pPr>
        <w:spacing w:line="115" w:lineRule="exact"/>
        <w:rPr>
          <w:rFonts w:ascii="Times New Roman" w:eastAsia="Times New Roman" w:hAnsi="Times New Roman" w:cs="Times New Roman"/>
          <w:lang w:val="en-US"/>
        </w:rPr>
      </w:pPr>
    </w:p>
    <w:p w14:paraId="3BD8B0A6" w14:textId="77777777" w:rsidR="003A1F1B" w:rsidRPr="009A24CC" w:rsidRDefault="003A1F1B" w:rsidP="003A1F1B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18.3. W toku badania i oceny ofert Zamawiający może żądać od Wykonawców wyjaśnień dotyczących treści złożonych przez nich lub i</w:t>
      </w:r>
      <w:r>
        <w:rPr>
          <w:rFonts w:ascii="Times New Roman" w:eastAsia="Arial" w:hAnsi="Times New Roman" w:cs="Times New Roman"/>
        </w:rPr>
        <w:t>n</w:t>
      </w:r>
      <w:r w:rsidRPr="009A24CC">
        <w:rPr>
          <w:rFonts w:ascii="Times New Roman" w:eastAsia="Arial" w:hAnsi="Times New Roman" w:cs="Times New Roman"/>
        </w:rPr>
        <w:t>nych składanych dokumentów lub oświadczeń. Wykonawcy są zobowiązani do przedstawienia wyjaśnień w terminie wskazanym przez Zamawiającego.</w:t>
      </w:r>
    </w:p>
    <w:p w14:paraId="02FDB46A" w14:textId="77777777" w:rsidR="003A1F1B" w:rsidRPr="009A24CC" w:rsidRDefault="003A1F1B" w:rsidP="003A1F1B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18.4.  Zamawiający wybiera najkorzystniejszą ofertę w terminie zwi</w:t>
      </w:r>
      <w:r>
        <w:rPr>
          <w:rFonts w:ascii="Times New Roman" w:eastAsia="Arial" w:hAnsi="Times New Roman" w:cs="Times New Roman"/>
        </w:rPr>
        <w:t>ązania ofertą określonym w SWZ.</w:t>
      </w:r>
    </w:p>
    <w:p w14:paraId="59FEED65" w14:textId="77777777" w:rsidR="003A1F1B" w:rsidRDefault="003A1F1B" w:rsidP="003A1F1B">
      <w:pPr>
        <w:spacing w:after="0" w:line="360" w:lineRule="auto"/>
        <w:ind w:left="539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18.5. Jeżeli termin związania ofertą upłynie przed wyborem najkorzystniejszej oferty, Zamawiający wezwie Wykonawcę, którego oferta otrzymała najwyższą ocenę, do wyrażenia, w wyznaczonym przez Zamawiającego terminie, pisemnej zgody na wybór jego oferty.</w:t>
      </w:r>
    </w:p>
    <w:p w14:paraId="23E61FF3" w14:textId="77777777" w:rsidR="003A1F1B" w:rsidRPr="009A24CC" w:rsidRDefault="003A1F1B" w:rsidP="003A1F1B">
      <w:pPr>
        <w:spacing w:after="0" w:line="360" w:lineRule="auto"/>
        <w:ind w:left="539" w:hanging="539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18.6. </w:t>
      </w:r>
      <w:r w:rsidRPr="009A24CC">
        <w:rPr>
          <w:rFonts w:ascii="Times New Roman" w:eastAsia="Arial" w:hAnsi="Times New Roman" w:cs="Times New Roman"/>
        </w:rPr>
        <w:t>W przypadku braku zgody, o której mowa w pkt. 18.5, oferta podlega odrzuceniu, a Zamawiający zwraca się o wyrażenie takiej zgody do kolejnego Wykonawcy, którego oferta została najwyżej oceniona, chyba że zachodzą przesłanki do unieważnienia postępowania.</w:t>
      </w:r>
    </w:p>
    <w:p w14:paraId="4E64791B" w14:textId="77777777" w:rsidR="003A1F1B" w:rsidRPr="009A24CC" w:rsidRDefault="003A1F1B" w:rsidP="003A1F1B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 xml:space="preserve">18.7.  </w:t>
      </w:r>
      <w:r>
        <w:rPr>
          <w:rFonts w:ascii="Times New Roman" w:eastAsia="Arial" w:hAnsi="Times New Roman" w:cs="Times New Roman"/>
        </w:rPr>
        <w:t>Zamawiający poprawia w ofercie:</w:t>
      </w:r>
    </w:p>
    <w:p w14:paraId="7F86D3C0" w14:textId="77777777" w:rsidR="003A1F1B" w:rsidRPr="009A24CC" w:rsidRDefault="003A1F1B" w:rsidP="003A1F1B">
      <w:pPr>
        <w:numPr>
          <w:ilvl w:val="0"/>
          <w:numId w:val="12"/>
        </w:numPr>
        <w:tabs>
          <w:tab w:val="left" w:pos="900"/>
        </w:tabs>
        <w:spacing w:after="0" w:line="360" w:lineRule="auto"/>
        <w:ind w:left="900" w:hanging="357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oczywiste omyłki pisarskie,</w:t>
      </w:r>
    </w:p>
    <w:p w14:paraId="72766FDF" w14:textId="77777777" w:rsidR="003A1F1B" w:rsidRPr="009A24CC" w:rsidRDefault="003A1F1B" w:rsidP="003A1F1B">
      <w:pPr>
        <w:numPr>
          <w:ilvl w:val="0"/>
          <w:numId w:val="12"/>
        </w:numPr>
        <w:tabs>
          <w:tab w:val="left" w:pos="900"/>
        </w:tabs>
        <w:spacing w:after="0" w:line="360" w:lineRule="auto"/>
        <w:ind w:left="900" w:hanging="357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oczywiste omyłki rachunkowe, z uwzględnieniem konsekwencji rachunkowych dokonanych poprawek,</w:t>
      </w:r>
    </w:p>
    <w:p w14:paraId="44AEB96B" w14:textId="77777777" w:rsidR="003A1F1B" w:rsidRDefault="003A1F1B" w:rsidP="003A1F1B">
      <w:pPr>
        <w:numPr>
          <w:ilvl w:val="0"/>
          <w:numId w:val="12"/>
        </w:numPr>
        <w:tabs>
          <w:tab w:val="left" w:pos="905"/>
        </w:tabs>
        <w:spacing w:after="0" w:line="360" w:lineRule="auto"/>
        <w:ind w:left="900" w:hanging="357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inne omyłki polegające na niezgodności oferty ze SWZ, niepowodujące istotnych zmian w treści oferty. Zamawiający wyznaczy wykonawcy odpowiedni termin na wyrażenie zgody na poprawienie w ofercie omyłki lub zakwestionowanie sposobu jej poprawienia. Brak odpowiedzi w wyznaczonym terminie uznaje się za wyrażenie zgody na poprawienie omyłki</w:t>
      </w:r>
      <w:r>
        <w:rPr>
          <w:rFonts w:ascii="Times New Roman" w:eastAsia="Arial" w:hAnsi="Times New Roman" w:cs="Times New Roman"/>
        </w:rPr>
        <w:t xml:space="preserve"> </w:t>
      </w:r>
    </w:p>
    <w:p w14:paraId="7E0C1E00" w14:textId="77777777" w:rsidR="003A1F1B" w:rsidRPr="009A24CC" w:rsidRDefault="003A1F1B" w:rsidP="003A1F1B">
      <w:pPr>
        <w:tabs>
          <w:tab w:val="left" w:pos="905"/>
        </w:tabs>
        <w:spacing w:after="0" w:line="360" w:lineRule="auto"/>
        <w:ind w:left="543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niezwłocznie zawiadamiając o tym Wykonawcę, którego oferta została poprawiona.</w:t>
      </w:r>
    </w:p>
    <w:p w14:paraId="31E7E7ED" w14:textId="77777777" w:rsidR="003A1F1B" w:rsidRPr="009A24CC" w:rsidRDefault="003A1F1B" w:rsidP="003A1F1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B947BD" w14:textId="77777777" w:rsidR="003A1F1B" w:rsidRPr="009A24CC" w:rsidRDefault="003A1F1B" w:rsidP="003A1F1B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540" w:hanging="537"/>
        <w:rPr>
          <w:rFonts w:ascii="Times New Roman" w:eastAsia="Arial" w:hAnsi="Times New Roman" w:cs="Times New Roman"/>
          <w:b/>
        </w:rPr>
      </w:pPr>
      <w:r w:rsidRPr="009A24CC">
        <w:rPr>
          <w:rFonts w:ascii="Times New Roman" w:eastAsia="Arial" w:hAnsi="Times New Roman" w:cs="Times New Roman"/>
          <w:b/>
        </w:rPr>
        <w:t>UDZIELENIE ZAMÓWIENIA</w:t>
      </w:r>
    </w:p>
    <w:p w14:paraId="6701F2ED" w14:textId="77777777" w:rsidR="003A1F1B" w:rsidRPr="009A24CC" w:rsidRDefault="003A1F1B" w:rsidP="003A1F1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D1630F" w14:textId="77777777" w:rsidR="003A1F1B" w:rsidRPr="009A24CC" w:rsidRDefault="003A1F1B" w:rsidP="003A1F1B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19.1. Zamawiający udzieli zamówienia</w:t>
      </w:r>
      <w:r w:rsidRPr="009A24CC">
        <w:rPr>
          <w:rFonts w:ascii="Times New Roman" w:eastAsia="Times New Roman" w:hAnsi="Times New Roman" w:cs="Times New Roman"/>
        </w:rPr>
        <w:t xml:space="preserve"> </w:t>
      </w:r>
      <w:r w:rsidRPr="009A24CC">
        <w:rPr>
          <w:rFonts w:ascii="Times New Roman" w:eastAsia="Arial" w:hAnsi="Times New Roman" w:cs="Times New Roman"/>
        </w:rPr>
        <w:t>Wykonawcy, którego oferta odpowiada wszystkim wymaganiom określonym w niniejszej specyfikacji warunków zamówienia i została oceniona jako najkorzystniejsza w oparciu o podane wyżej kryteria oceny ofert.</w:t>
      </w:r>
    </w:p>
    <w:p w14:paraId="0BD2250C" w14:textId="77777777" w:rsidR="003A1F1B" w:rsidRPr="009A24CC" w:rsidRDefault="003A1F1B" w:rsidP="003A1F1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E3F4BC" w14:textId="77777777" w:rsidR="003A1F1B" w:rsidRPr="009A24CC" w:rsidRDefault="003A1F1B" w:rsidP="003A1F1B">
      <w:pPr>
        <w:numPr>
          <w:ilvl w:val="0"/>
          <w:numId w:val="14"/>
        </w:numPr>
        <w:tabs>
          <w:tab w:val="left" w:pos="540"/>
        </w:tabs>
        <w:spacing w:after="0" w:line="240" w:lineRule="auto"/>
        <w:ind w:left="540" w:hanging="537"/>
        <w:jc w:val="both"/>
        <w:rPr>
          <w:rFonts w:ascii="Times New Roman" w:eastAsia="Arial" w:hAnsi="Times New Roman" w:cs="Times New Roman"/>
          <w:b/>
        </w:rPr>
      </w:pPr>
      <w:r w:rsidRPr="009A24CC">
        <w:rPr>
          <w:rFonts w:ascii="Times New Roman" w:eastAsia="Arial" w:hAnsi="Times New Roman" w:cs="Times New Roman"/>
          <w:b/>
        </w:rPr>
        <w:t>INFORMACJE O FORMALNOŚCIACH, JAKIE POWINNY ZOSTAĆ DOPEŁNIONE PO WYBORZE OFERTY W CELU ZAWARCIA UMOWY W SPRAWIE ZAMÓWIENIA PUBLICZNEGO</w:t>
      </w:r>
    </w:p>
    <w:p w14:paraId="1F308CB1" w14:textId="77777777" w:rsidR="003A1F1B" w:rsidRPr="009A24CC" w:rsidRDefault="003A1F1B" w:rsidP="003A1F1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922537" w14:textId="77777777" w:rsidR="003A1F1B" w:rsidRPr="009A24CC" w:rsidRDefault="003A1F1B" w:rsidP="003A1F1B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 xml:space="preserve">20.1. Zamawiający zawrze umowę w sprawie zamówienia publicznego, w terminie i na zasadach określonych w art. 308 ust. 2 i 3 ustawy, z uwzględnieniem art. 577 </w:t>
      </w:r>
      <w:proofErr w:type="spellStart"/>
      <w:r w:rsidRPr="009A24CC">
        <w:rPr>
          <w:rFonts w:ascii="Times New Roman" w:eastAsia="Arial" w:hAnsi="Times New Roman" w:cs="Times New Roman"/>
        </w:rPr>
        <w:t>Pzp</w:t>
      </w:r>
      <w:proofErr w:type="spellEnd"/>
      <w:r w:rsidRPr="009A24CC">
        <w:rPr>
          <w:rFonts w:ascii="Times New Roman" w:eastAsia="Arial" w:hAnsi="Times New Roman" w:cs="Times New Roman"/>
        </w:rPr>
        <w:t xml:space="preserve">, w terminie nie krótszym niż 5 dni od dnia przesłania zawiadomienia o wyborze najkorzystniejszej oferty, jeżeli </w:t>
      </w:r>
      <w:r w:rsidRPr="009A24CC">
        <w:rPr>
          <w:rFonts w:ascii="Times New Roman" w:eastAsia="Arial" w:hAnsi="Times New Roman" w:cs="Times New Roman"/>
        </w:rPr>
        <w:lastRenderedPageBreak/>
        <w:t>zawiadomienie to zostało przesłane przy użyciu środków komunikacji elektronicznej, albo 10 dni, jeżeli z</w:t>
      </w:r>
      <w:r>
        <w:rPr>
          <w:rFonts w:ascii="Times New Roman" w:eastAsia="Arial" w:hAnsi="Times New Roman" w:cs="Times New Roman"/>
        </w:rPr>
        <w:t>ostało przesłane w inny sposób.</w:t>
      </w:r>
    </w:p>
    <w:p w14:paraId="15AA6A54" w14:textId="77777777" w:rsidR="003A1F1B" w:rsidRPr="009A24CC" w:rsidRDefault="003A1F1B" w:rsidP="003A1F1B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20.2. Zamawiający może zawrzeć umowę w sprawie zamówienia publi</w:t>
      </w:r>
      <w:r>
        <w:rPr>
          <w:rFonts w:ascii="Times New Roman" w:eastAsia="Arial" w:hAnsi="Times New Roman" w:cs="Times New Roman"/>
        </w:rPr>
        <w:t>cznego przed upływem terminu, o </w:t>
      </w:r>
      <w:r w:rsidRPr="009A24CC">
        <w:rPr>
          <w:rFonts w:ascii="Times New Roman" w:eastAsia="Arial" w:hAnsi="Times New Roman" w:cs="Times New Roman"/>
        </w:rPr>
        <w:t>którym mowa w ust. 1, jeżeli w postępowaniu o udzielenie zamówienia złożono tylko jedną ofertę.</w:t>
      </w:r>
    </w:p>
    <w:p w14:paraId="45BDC699" w14:textId="77777777" w:rsidR="003A1F1B" w:rsidRPr="009A24CC" w:rsidRDefault="003A1F1B" w:rsidP="003A1F1B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20.3. Wykonawca, którego oferta została wybrana jako najkorzystniejsza, zostanie poinformowany przez Zamawiającego o miejs</w:t>
      </w:r>
      <w:r>
        <w:rPr>
          <w:rFonts w:ascii="Times New Roman" w:eastAsia="Arial" w:hAnsi="Times New Roman" w:cs="Times New Roman"/>
        </w:rPr>
        <w:t>cu i terminie podpisania umowy.</w:t>
      </w:r>
    </w:p>
    <w:p w14:paraId="1C78AA42" w14:textId="77777777" w:rsidR="003A1F1B" w:rsidRPr="009A24CC" w:rsidRDefault="003A1F1B" w:rsidP="003A1F1B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20.4. Wykonawca, o którym mowa w pkt. 20.1. ma obowiązek zawrzeć umowę w sprawie zamówienia na warunkach określonych w</w:t>
      </w:r>
      <w:r>
        <w:rPr>
          <w:rFonts w:ascii="Times New Roman" w:eastAsia="Arial" w:hAnsi="Times New Roman" w:cs="Times New Roman"/>
        </w:rPr>
        <w:t>e wzorze umowy.</w:t>
      </w:r>
    </w:p>
    <w:p w14:paraId="5C28752D" w14:textId="77777777" w:rsidR="003A1F1B" w:rsidRPr="009A24CC" w:rsidRDefault="003A1F1B" w:rsidP="003A1F1B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20.5. Przed podpisaniem umowy Wykonawcy wspólnie ubiegający</w:t>
      </w:r>
      <w:r>
        <w:rPr>
          <w:rFonts w:ascii="Times New Roman" w:eastAsia="Arial" w:hAnsi="Times New Roman" w:cs="Times New Roman"/>
        </w:rPr>
        <w:t xml:space="preserve"> się o udzielenie zamówienia (w </w:t>
      </w:r>
      <w:r w:rsidRPr="009A24CC">
        <w:rPr>
          <w:rFonts w:ascii="Times New Roman" w:eastAsia="Arial" w:hAnsi="Times New Roman" w:cs="Times New Roman"/>
        </w:rPr>
        <w:t>przypadku wyboru ich oferty jako najkorzystniejszej) przedstawią Zamawiającemu umowę reguluj</w:t>
      </w:r>
      <w:r>
        <w:rPr>
          <w:rFonts w:ascii="Times New Roman" w:eastAsia="Arial" w:hAnsi="Times New Roman" w:cs="Times New Roman"/>
        </w:rPr>
        <w:t>ącą współpracę tych Wykonawców.</w:t>
      </w:r>
    </w:p>
    <w:p w14:paraId="172418F7" w14:textId="77777777" w:rsidR="003A1F1B" w:rsidRPr="009A24CC" w:rsidRDefault="003A1F1B" w:rsidP="003A1F1B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9A24CC">
        <w:rPr>
          <w:rFonts w:ascii="Times New Roman" w:eastAsia="Arial" w:hAnsi="Times New Roman" w:cs="Times New Roman"/>
        </w:rPr>
        <w:t>20.6. Jeżeli Wykonawca, którego oferta została wybrana jako najkorzystniejsza, uchyla się od zawarcia umowy w sprawie zamówienia publicznego Zamawiający m</w:t>
      </w:r>
      <w:r>
        <w:rPr>
          <w:rFonts w:ascii="Times New Roman" w:eastAsia="Arial" w:hAnsi="Times New Roman" w:cs="Times New Roman"/>
        </w:rPr>
        <w:t>oże dokonać ponownego badania i </w:t>
      </w:r>
      <w:r w:rsidRPr="009A24CC">
        <w:rPr>
          <w:rFonts w:ascii="Times New Roman" w:eastAsia="Arial" w:hAnsi="Times New Roman" w:cs="Times New Roman"/>
        </w:rPr>
        <w:t>oceny ofert spośród ofert pozostałych w postępowaniu Wykonawców albo unieważnić postępowanie.</w:t>
      </w:r>
    </w:p>
    <w:p w14:paraId="5EDE787F" w14:textId="77777777" w:rsidR="003A1F1B" w:rsidRPr="009A24CC" w:rsidRDefault="003A1F1B" w:rsidP="003A1F1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C185E4" w14:textId="77777777" w:rsidR="003A1F1B" w:rsidRPr="009A24CC" w:rsidRDefault="003A1F1B" w:rsidP="003A1F1B">
      <w:pPr>
        <w:numPr>
          <w:ilvl w:val="0"/>
          <w:numId w:val="15"/>
        </w:numPr>
        <w:tabs>
          <w:tab w:val="left" w:pos="540"/>
        </w:tabs>
        <w:spacing w:after="0" w:line="240" w:lineRule="auto"/>
        <w:ind w:left="540" w:hanging="537"/>
        <w:jc w:val="both"/>
        <w:rPr>
          <w:rFonts w:ascii="Times New Roman" w:eastAsia="Arial" w:hAnsi="Times New Roman" w:cs="Times New Roman"/>
          <w:b/>
        </w:rPr>
      </w:pPr>
      <w:r w:rsidRPr="009A24CC">
        <w:rPr>
          <w:rFonts w:ascii="Times New Roman" w:eastAsia="Arial" w:hAnsi="Times New Roman" w:cs="Times New Roman"/>
          <w:b/>
        </w:rPr>
        <w:t>WYMAGANIA DOTYCZĄCE ZABEZPIECZENIA NALEŻYTEGO WYKONANIA UMOWY</w:t>
      </w:r>
    </w:p>
    <w:p w14:paraId="763A48ED" w14:textId="77777777" w:rsidR="003A1F1B" w:rsidRPr="009A24CC" w:rsidRDefault="003A1F1B" w:rsidP="003A1F1B">
      <w:pPr>
        <w:spacing w:after="0" w:line="240" w:lineRule="auto"/>
        <w:rPr>
          <w:rFonts w:ascii="Times New Roman" w:eastAsia="Arial" w:hAnsi="Times New Roman" w:cs="Times New Roman"/>
        </w:rPr>
      </w:pPr>
    </w:p>
    <w:p w14:paraId="350CA8C8" w14:textId="2D17BFEF" w:rsidR="003A1F1B" w:rsidRPr="009A24CC" w:rsidRDefault="003A1F1B" w:rsidP="003A1F1B">
      <w:pPr>
        <w:tabs>
          <w:tab w:val="left" w:pos="260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21.1. </w:t>
      </w:r>
      <w:r w:rsidR="00DF115D">
        <w:rPr>
          <w:rFonts w:ascii="Times New Roman" w:eastAsia="Arial" w:hAnsi="Times New Roman" w:cs="Times New Roman"/>
        </w:rPr>
        <w:t>Zamawiający</w:t>
      </w:r>
      <w:r w:rsidRPr="009A24CC">
        <w:rPr>
          <w:rFonts w:ascii="Times New Roman" w:eastAsia="Arial" w:hAnsi="Times New Roman" w:cs="Times New Roman"/>
        </w:rPr>
        <w:t xml:space="preserve"> </w:t>
      </w:r>
      <w:r w:rsidR="00DF115D">
        <w:rPr>
          <w:rFonts w:ascii="Times New Roman" w:eastAsia="Arial" w:hAnsi="Times New Roman" w:cs="Times New Roman"/>
        </w:rPr>
        <w:t xml:space="preserve"> nie wymaga </w:t>
      </w:r>
      <w:r w:rsidRPr="009A24CC">
        <w:rPr>
          <w:rFonts w:ascii="Times New Roman" w:eastAsia="Arial" w:hAnsi="Times New Roman" w:cs="Times New Roman"/>
        </w:rPr>
        <w:t>wniesieni</w:t>
      </w:r>
      <w:r w:rsidR="00DF115D">
        <w:rPr>
          <w:rFonts w:ascii="Times New Roman" w:eastAsia="Arial" w:hAnsi="Times New Roman" w:cs="Times New Roman"/>
        </w:rPr>
        <w:t>a</w:t>
      </w:r>
      <w:r w:rsidRPr="009A24CC">
        <w:rPr>
          <w:rFonts w:ascii="Times New Roman" w:eastAsia="Arial" w:hAnsi="Times New Roman" w:cs="Times New Roman"/>
        </w:rPr>
        <w:t xml:space="preserve"> zabezpieczenie należytego wykonania umowy</w:t>
      </w:r>
      <w:r w:rsidR="00DF115D">
        <w:rPr>
          <w:rFonts w:ascii="Times New Roman" w:eastAsia="Arial" w:hAnsi="Times New Roman" w:cs="Times New Roman"/>
        </w:rPr>
        <w:t>.</w:t>
      </w:r>
    </w:p>
    <w:p w14:paraId="41B3BDB9" w14:textId="77777777" w:rsidR="003A1F1B" w:rsidRPr="009A24CC" w:rsidRDefault="003A1F1B" w:rsidP="003A1F1B">
      <w:pPr>
        <w:spacing w:after="0" w:line="240" w:lineRule="auto"/>
        <w:rPr>
          <w:rFonts w:ascii="Times New Roman" w:eastAsia="Arial" w:hAnsi="Times New Roman" w:cs="Times New Roman"/>
        </w:rPr>
      </w:pPr>
    </w:p>
    <w:p w14:paraId="27823D79" w14:textId="77777777" w:rsidR="003A1F1B" w:rsidRPr="00223ABE" w:rsidRDefault="003A1F1B" w:rsidP="003A1F1B">
      <w:pPr>
        <w:pStyle w:val="Akapitzlist"/>
        <w:numPr>
          <w:ilvl w:val="0"/>
          <w:numId w:val="15"/>
        </w:numPr>
        <w:tabs>
          <w:tab w:val="left" w:pos="540"/>
        </w:tabs>
        <w:spacing w:after="0" w:line="240" w:lineRule="auto"/>
        <w:ind w:left="567" w:right="100" w:hanging="567"/>
        <w:jc w:val="both"/>
        <w:rPr>
          <w:rFonts w:ascii="Times New Roman" w:eastAsia="Arial" w:hAnsi="Times New Roman" w:cs="Times New Roman"/>
          <w:b/>
        </w:rPr>
      </w:pPr>
      <w:r w:rsidRPr="00223ABE">
        <w:rPr>
          <w:rFonts w:ascii="Times New Roman" w:eastAsia="Arial" w:hAnsi="Times New Roman" w:cs="Times New Roman"/>
          <w:b/>
        </w:rPr>
        <w:t>PROJEKTOWANE POSTANOWIENIA UMOWY W SPRAWIE ZAMÓWIENIA PUBLICZNEGO, KTÓRE ZOSTANĄ WPROWADZONE DO TREŚCI TEJ UMOWY</w:t>
      </w:r>
    </w:p>
    <w:p w14:paraId="4A7D0793" w14:textId="77777777" w:rsidR="003A1F1B" w:rsidRPr="009A24CC" w:rsidRDefault="003A1F1B" w:rsidP="003A1F1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47A863" w14:textId="77777777" w:rsidR="00927404" w:rsidRDefault="003A1F1B" w:rsidP="00755DD3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22.1.  </w:t>
      </w:r>
      <w:r w:rsidR="00755DD3" w:rsidRPr="00755DD3">
        <w:rPr>
          <w:rFonts w:ascii="Times New Roman" w:eastAsia="Arial" w:hAnsi="Times New Roman" w:cs="Times New Roman"/>
        </w:rPr>
        <w:t xml:space="preserve">Do SWZ dołączony jest wzór umowy stanowiący jej integralną część, będący załącznikiem nr </w:t>
      </w:r>
      <w:r w:rsidR="00755DD3">
        <w:rPr>
          <w:rFonts w:ascii="Times New Roman" w:eastAsia="Arial" w:hAnsi="Times New Roman" w:cs="Times New Roman"/>
        </w:rPr>
        <w:t>3</w:t>
      </w:r>
    </w:p>
    <w:p w14:paraId="4ACF395B" w14:textId="5A53F1E7" w:rsidR="00755DD3" w:rsidRDefault="00927404" w:rsidP="00755DD3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    </w:t>
      </w:r>
      <w:r w:rsidR="00755DD3" w:rsidRPr="00755DD3">
        <w:rPr>
          <w:rFonts w:ascii="Times New Roman" w:eastAsia="Arial" w:hAnsi="Times New Roman" w:cs="Times New Roman"/>
        </w:rPr>
        <w:t>do SWZ, w którym Zamawiający przewidział wszystkie istotne dla stron postanowienia oraz</w:t>
      </w:r>
    </w:p>
    <w:p w14:paraId="39986A38" w14:textId="3AE5148A" w:rsidR="003A1F1B" w:rsidRPr="00223ABE" w:rsidRDefault="00755DD3" w:rsidP="00755DD3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    </w:t>
      </w:r>
      <w:r w:rsidRPr="00755DD3">
        <w:rPr>
          <w:rFonts w:ascii="Times New Roman" w:eastAsia="Arial" w:hAnsi="Times New Roman" w:cs="Times New Roman"/>
        </w:rPr>
        <w:t xml:space="preserve"> przyszłe zobowiązania Wykonawcy i Zamawiającego.</w:t>
      </w:r>
    </w:p>
    <w:p w14:paraId="272FBBB0" w14:textId="77777777" w:rsidR="003A1F1B" w:rsidRPr="00223ABE" w:rsidRDefault="003A1F1B" w:rsidP="003A1F1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402481" w14:textId="77777777" w:rsidR="003A1F1B" w:rsidRPr="00223ABE" w:rsidRDefault="003A1F1B" w:rsidP="003A1F1B">
      <w:pPr>
        <w:numPr>
          <w:ilvl w:val="0"/>
          <w:numId w:val="16"/>
        </w:numPr>
        <w:tabs>
          <w:tab w:val="left" w:pos="540"/>
        </w:tabs>
        <w:spacing w:after="0" w:line="234" w:lineRule="auto"/>
        <w:ind w:left="540" w:hanging="537"/>
        <w:jc w:val="both"/>
        <w:rPr>
          <w:rFonts w:ascii="Times New Roman" w:eastAsia="Arial" w:hAnsi="Times New Roman" w:cs="Times New Roman"/>
          <w:b/>
        </w:rPr>
      </w:pPr>
      <w:r w:rsidRPr="00223ABE">
        <w:rPr>
          <w:rFonts w:ascii="Times New Roman" w:eastAsia="Arial" w:hAnsi="Times New Roman" w:cs="Times New Roman"/>
          <w:b/>
        </w:rPr>
        <w:t>POUCZENIE O ŚRODKACH OCHRONY PRAWNEJ PRZYSŁUGUJĄCYCH WYKONAWCY W TOKU POSTĘPOWANIA O UDZIELENIE ZAMÓWIENIA</w:t>
      </w:r>
    </w:p>
    <w:p w14:paraId="50C55356" w14:textId="77777777" w:rsidR="003A1F1B" w:rsidRPr="00223ABE" w:rsidRDefault="003A1F1B" w:rsidP="003A1F1B">
      <w:pPr>
        <w:spacing w:line="128" w:lineRule="exact"/>
        <w:rPr>
          <w:rFonts w:ascii="Times New Roman" w:eastAsia="Times New Roman" w:hAnsi="Times New Roman" w:cs="Times New Roman"/>
        </w:rPr>
      </w:pPr>
    </w:p>
    <w:p w14:paraId="3D1AE86D" w14:textId="77777777" w:rsidR="003A1F1B" w:rsidRPr="00223ABE" w:rsidRDefault="003A1F1B" w:rsidP="003A1F1B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 xml:space="preserve">23.1. Środki ochrony prawnej przysługują Wykonawcy, jeżeli ma lub miał interes w uzyskaniu zamówienia oraz poniósł lub może ponieść szkodę w wyniku naruszenia przez Zamawiającego </w:t>
      </w:r>
      <w:proofErr w:type="spellStart"/>
      <w:r w:rsidRPr="00223ABE">
        <w:rPr>
          <w:rFonts w:ascii="Times New Roman" w:eastAsia="Arial" w:hAnsi="Times New Roman" w:cs="Times New Roman"/>
        </w:rPr>
        <w:t>pzp</w:t>
      </w:r>
      <w:proofErr w:type="spellEnd"/>
      <w:r w:rsidRPr="00223ABE">
        <w:rPr>
          <w:rFonts w:ascii="Times New Roman" w:eastAsia="Arial" w:hAnsi="Times New Roman" w:cs="Times New Roman"/>
        </w:rPr>
        <w:t>.</w:t>
      </w:r>
    </w:p>
    <w:p w14:paraId="4C5383CD" w14:textId="77777777" w:rsidR="003A1F1B" w:rsidRPr="00223ABE" w:rsidRDefault="003A1F1B" w:rsidP="003A1F1B">
      <w:pPr>
        <w:spacing w:after="0" w:line="360" w:lineRule="auto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2</w:t>
      </w:r>
      <w:r>
        <w:rPr>
          <w:rFonts w:ascii="Times New Roman" w:eastAsia="Arial" w:hAnsi="Times New Roman" w:cs="Times New Roman"/>
        </w:rPr>
        <w:t>3.2.  Odwołanie przysługuje na:</w:t>
      </w:r>
    </w:p>
    <w:p w14:paraId="3AF42005" w14:textId="77777777" w:rsidR="003A1F1B" w:rsidRDefault="003A1F1B" w:rsidP="003A1F1B">
      <w:pPr>
        <w:numPr>
          <w:ilvl w:val="0"/>
          <w:numId w:val="17"/>
        </w:numPr>
        <w:tabs>
          <w:tab w:val="left" w:pos="900"/>
        </w:tabs>
        <w:spacing w:after="0" w:line="360" w:lineRule="auto"/>
        <w:ind w:left="900" w:hanging="357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niezgodną z przepisami ustawy czynność Zamawiaj</w:t>
      </w:r>
      <w:r>
        <w:rPr>
          <w:rFonts w:ascii="Times New Roman" w:eastAsia="Arial" w:hAnsi="Times New Roman" w:cs="Times New Roman"/>
        </w:rPr>
        <w:t>ącego, podjętą w postępowaniu o </w:t>
      </w:r>
      <w:r w:rsidRPr="00223ABE">
        <w:rPr>
          <w:rFonts w:ascii="Times New Roman" w:eastAsia="Arial" w:hAnsi="Times New Roman" w:cs="Times New Roman"/>
        </w:rPr>
        <w:t>udzielenie zamówienia, w tym na projektowane postanowienia umowy;</w:t>
      </w:r>
    </w:p>
    <w:p w14:paraId="427D43C5" w14:textId="77777777" w:rsidR="003A1F1B" w:rsidRPr="00223ABE" w:rsidRDefault="003A1F1B" w:rsidP="003A1F1B">
      <w:pPr>
        <w:numPr>
          <w:ilvl w:val="0"/>
          <w:numId w:val="18"/>
        </w:numPr>
        <w:tabs>
          <w:tab w:val="left" w:pos="900"/>
        </w:tabs>
        <w:spacing w:after="0" w:line="360" w:lineRule="auto"/>
        <w:ind w:left="900" w:hanging="357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zaniechanie czynności w postępowaniu o udzielenie zamówienia, do której Zamawiający był obowiązany na podstawie ustawy.</w:t>
      </w:r>
    </w:p>
    <w:p w14:paraId="5A9DC23E" w14:textId="77777777" w:rsidR="003A1F1B" w:rsidRPr="00223ABE" w:rsidRDefault="003A1F1B" w:rsidP="003A1F1B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lastRenderedPageBreak/>
        <w:t>23.3. Odwołanie wnosi się do Prezesa Krajowej Izby Odwoławczej w formie pisemnej albo w formie elektronicznej albo w postaci elektroniczne</w:t>
      </w:r>
      <w:r>
        <w:rPr>
          <w:rFonts w:ascii="Times New Roman" w:eastAsia="Arial" w:hAnsi="Times New Roman" w:cs="Times New Roman"/>
        </w:rPr>
        <w:t>j opatrzonej podpisem zaufanym.</w:t>
      </w:r>
    </w:p>
    <w:p w14:paraId="7131B104" w14:textId="77777777" w:rsidR="003A1F1B" w:rsidRPr="00223ABE" w:rsidRDefault="003A1F1B" w:rsidP="003A1F1B">
      <w:pPr>
        <w:spacing w:after="0"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 xml:space="preserve">23.4. Na orzeczenie Krajowej Izby Odwoławczej oraz postanowienie Prezesa Krajowej Izby Odwoławczej, o którym mowa w art. 519 ust. 1 ustawy </w:t>
      </w:r>
      <w:proofErr w:type="spellStart"/>
      <w:r w:rsidRPr="00223ABE">
        <w:rPr>
          <w:rFonts w:ascii="Times New Roman" w:eastAsia="Arial" w:hAnsi="Times New Roman" w:cs="Times New Roman"/>
        </w:rPr>
        <w:t>Pzp</w:t>
      </w:r>
      <w:proofErr w:type="spellEnd"/>
      <w:r w:rsidRPr="00223ABE">
        <w:rPr>
          <w:rFonts w:ascii="Times New Roman" w:eastAsia="Arial" w:hAnsi="Times New Roman" w:cs="Times New Roman"/>
        </w:rPr>
        <w:t>, stronom oraz uczestnikom postępowania odwoławczego przysługuje skarga do sądu. Skargę</w:t>
      </w:r>
      <w:r>
        <w:rPr>
          <w:rFonts w:ascii="Arial" w:eastAsia="Arial" w:hAnsi="Arial"/>
          <w:b/>
        </w:rPr>
        <w:t xml:space="preserve"> </w:t>
      </w:r>
      <w:r w:rsidRPr="00223ABE">
        <w:rPr>
          <w:rFonts w:ascii="Times New Roman" w:eastAsia="Arial" w:hAnsi="Times New Roman" w:cs="Times New Roman"/>
        </w:rPr>
        <w:t>wnosi się do Sądu Okręgowego w Warszawie za pośrednictwem Prezesa Krajowej Izby Odwoławcze</w:t>
      </w:r>
      <w:r>
        <w:rPr>
          <w:rFonts w:ascii="Times New Roman" w:eastAsia="Arial" w:hAnsi="Times New Roman" w:cs="Times New Roman"/>
        </w:rPr>
        <w:t>j.</w:t>
      </w:r>
    </w:p>
    <w:p w14:paraId="1A60E742" w14:textId="77777777" w:rsidR="003A1F1B" w:rsidRPr="007D2FC1" w:rsidRDefault="003A1F1B" w:rsidP="003A1F1B">
      <w:pPr>
        <w:spacing w:line="360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 xml:space="preserve">23.5. Szczegółowe informacje dotyczące środków ochrony prawnej określone są w Dziale IX „Środki ochrony prawnej” </w:t>
      </w:r>
      <w:proofErr w:type="spellStart"/>
      <w:r w:rsidRPr="00223ABE">
        <w:rPr>
          <w:rFonts w:ascii="Times New Roman" w:eastAsia="Arial" w:hAnsi="Times New Roman" w:cs="Times New Roman"/>
        </w:rPr>
        <w:t>Pzp</w:t>
      </w:r>
      <w:proofErr w:type="spellEnd"/>
      <w:r w:rsidRPr="00223ABE">
        <w:rPr>
          <w:rFonts w:ascii="Times New Roman" w:eastAsia="Arial" w:hAnsi="Times New Roman" w:cs="Times New Roman"/>
        </w:rPr>
        <w:t>.</w:t>
      </w:r>
    </w:p>
    <w:p w14:paraId="12948BBF" w14:textId="77777777" w:rsidR="003A1F1B" w:rsidRPr="00223ABE" w:rsidRDefault="003A1F1B" w:rsidP="003A1F1B">
      <w:pPr>
        <w:numPr>
          <w:ilvl w:val="0"/>
          <w:numId w:val="19"/>
        </w:numPr>
        <w:tabs>
          <w:tab w:val="left" w:pos="540"/>
        </w:tabs>
        <w:spacing w:after="0" w:line="0" w:lineRule="atLeast"/>
        <w:ind w:left="540" w:hanging="537"/>
        <w:rPr>
          <w:rFonts w:ascii="Times New Roman" w:eastAsia="Arial" w:hAnsi="Times New Roman" w:cs="Times New Roman"/>
          <w:b/>
        </w:rPr>
      </w:pPr>
      <w:r w:rsidRPr="00223ABE">
        <w:rPr>
          <w:rFonts w:ascii="Times New Roman" w:eastAsia="Arial" w:hAnsi="Times New Roman" w:cs="Times New Roman"/>
          <w:b/>
        </w:rPr>
        <w:t>AUKCJA ELEKTRONICZNA</w:t>
      </w:r>
    </w:p>
    <w:p w14:paraId="67C1DDC6" w14:textId="77777777" w:rsidR="003A1F1B" w:rsidRPr="00223ABE" w:rsidRDefault="003A1F1B" w:rsidP="003A1F1B">
      <w:pPr>
        <w:spacing w:line="126" w:lineRule="exact"/>
        <w:rPr>
          <w:rFonts w:ascii="Times New Roman" w:eastAsia="Times New Roman" w:hAnsi="Times New Roman" w:cs="Times New Roman"/>
        </w:rPr>
      </w:pPr>
    </w:p>
    <w:p w14:paraId="1365E866" w14:textId="77777777" w:rsidR="003A1F1B" w:rsidRPr="00223ABE" w:rsidRDefault="003A1F1B" w:rsidP="003A1F1B">
      <w:pPr>
        <w:spacing w:line="277" w:lineRule="auto"/>
        <w:ind w:left="540" w:hanging="539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24.1. W</w:t>
      </w:r>
      <w:r w:rsidRPr="00223ABE">
        <w:rPr>
          <w:rFonts w:ascii="Times New Roman" w:eastAsia="Times New Roman" w:hAnsi="Times New Roman" w:cs="Times New Roman"/>
        </w:rPr>
        <w:t xml:space="preserve"> </w:t>
      </w:r>
      <w:r w:rsidRPr="00223ABE">
        <w:rPr>
          <w:rFonts w:ascii="Times New Roman" w:eastAsia="Arial" w:hAnsi="Times New Roman" w:cs="Times New Roman"/>
        </w:rPr>
        <w:t>postępowaniu nie jest przewidziany wybór najkorzystniejszej oferty z zastosowaniem aukcji elektronicznej.</w:t>
      </w:r>
    </w:p>
    <w:p w14:paraId="47914102" w14:textId="77777777" w:rsidR="003A1F1B" w:rsidRPr="00223ABE" w:rsidRDefault="003A1F1B" w:rsidP="003A1F1B">
      <w:pPr>
        <w:spacing w:line="135" w:lineRule="exact"/>
        <w:rPr>
          <w:rFonts w:ascii="Times New Roman" w:eastAsia="Times New Roman" w:hAnsi="Times New Roman" w:cs="Times New Roman"/>
        </w:rPr>
      </w:pPr>
    </w:p>
    <w:p w14:paraId="2A77CD28" w14:textId="77777777" w:rsidR="003A1F1B" w:rsidRPr="00223ABE" w:rsidRDefault="003A1F1B" w:rsidP="003A1F1B">
      <w:pPr>
        <w:numPr>
          <w:ilvl w:val="0"/>
          <w:numId w:val="20"/>
        </w:numPr>
        <w:tabs>
          <w:tab w:val="left" w:pos="540"/>
        </w:tabs>
        <w:spacing w:after="0" w:line="0" w:lineRule="atLeast"/>
        <w:ind w:left="540" w:hanging="537"/>
        <w:rPr>
          <w:rFonts w:ascii="Times New Roman" w:eastAsia="Arial" w:hAnsi="Times New Roman" w:cs="Times New Roman"/>
          <w:b/>
        </w:rPr>
      </w:pPr>
      <w:r w:rsidRPr="00223ABE">
        <w:rPr>
          <w:rFonts w:ascii="Times New Roman" w:eastAsia="Arial" w:hAnsi="Times New Roman" w:cs="Times New Roman"/>
          <w:b/>
        </w:rPr>
        <w:t>POZOSTAŁE INFORMACJE</w:t>
      </w:r>
    </w:p>
    <w:p w14:paraId="510652CB" w14:textId="77777777" w:rsidR="003A1F1B" w:rsidRPr="00223ABE" w:rsidRDefault="003A1F1B" w:rsidP="003A1F1B">
      <w:pPr>
        <w:spacing w:line="113" w:lineRule="exact"/>
        <w:rPr>
          <w:rFonts w:ascii="Times New Roman" w:eastAsia="Times New Roman" w:hAnsi="Times New Roman" w:cs="Times New Roman"/>
        </w:rPr>
      </w:pPr>
    </w:p>
    <w:p w14:paraId="7AA318B9" w14:textId="77777777" w:rsidR="003A1F1B" w:rsidRPr="00223ABE" w:rsidRDefault="003A1F1B" w:rsidP="003A1F1B">
      <w:pPr>
        <w:spacing w:line="0" w:lineRule="atLeast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25.1.  Informacja o przetwarzaniu danych osobowych:</w:t>
      </w:r>
    </w:p>
    <w:p w14:paraId="5DF86F63" w14:textId="77777777" w:rsidR="003A1F1B" w:rsidRPr="00223ABE" w:rsidRDefault="003A1F1B" w:rsidP="003A1F1B">
      <w:pPr>
        <w:spacing w:line="57" w:lineRule="exact"/>
        <w:rPr>
          <w:rFonts w:ascii="Times New Roman" w:eastAsia="Times New Roman" w:hAnsi="Times New Roman" w:cs="Times New Roman"/>
        </w:rPr>
      </w:pPr>
    </w:p>
    <w:p w14:paraId="1ED5FE4F" w14:textId="77777777" w:rsidR="003A1F1B" w:rsidRPr="00223ABE" w:rsidRDefault="003A1F1B" w:rsidP="003A1F1B">
      <w:pPr>
        <w:spacing w:line="360" w:lineRule="auto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Zgodnie z art. 13 ust. 1 i 2 Rozporządzenia Parlamentu Europejskiego</w:t>
      </w:r>
      <w:r>
        <w:rPr>
          <w:rFonts w:ascii="Times New Roman" w:eastAsia="Arial" w:hAnsi="Times New Roman" w:cs="Times New Roman"/>
        </w:rPr>
        <w:t xml:space="preserve"> i Rady (UE) 2016/679 z dnia 27 </w:t>
      </w:r>
      <w:r w:rsidRPr="00223ABE">
        <w:rPr>
          <w:rFonts w:ascii="Times New Roman" w:eastAsia="Arial" w:hAnsi="Times New Roman" w:cs="Times New Roman"/>
        </w:rPr>
        <w:t xml:space="preserve">kwietnia 2016 roku w sprawie ochrony osób fizycznych w związku z przetwarzaniem danych osobowych i w sprawie swobodnego przepływu takich danych oraz uchylenia dyrektywy 95/46/WE (dalej RODO), obowiązującego od </w:t>
      </w:r>
      <w:r>
        <w:rPr>
          <w:rFonts w:ascii="Times New Roman" w:eastAsia="Arial" w:hAnsi="Times New Roman" w:cs="Times New Roman"/>
        </w:rPr>
        <w:t>25 maja 2018 r., informuję, iż:</w:t>
      </w:r>
    </w:p>
    <w:p w14:paraId="1289F245" w14:textId="77777777" w:rsidR="003A1F1B" w:rsidRPr="00223ABE" w:rsidRDefault="003A1F1B" w:rsidP="003A1F1B">
      <w:pPr>
        <w:numPr>
          <w:ilvl w:val="0"/>
          <w:numId w:val="21"/>
        </w:numPr>
        <w:tabs>
          <w:tab w:val="left" w:pos="380"/>
        </w:tabs>
        <w:spacing w:after="0" w:line="360" w:lineRule="auto"/>
        <w:ind w:left="380" w:hanging="366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 xml:space="preserve">Administratorem Pani/Pana danych osobowych jest </w:t>
      </w:r>
      <w:r>
        <w:rPr>
          <w:rFonts w:ascii="Times New Roman" w:eastAsia="Arial" w:hAnsi="Times New Roman" w:cs="Times New Roman"/>
        </w:rPr>
        <w:t xml:space="preserve">Kolejowy Szpital Uzdrowiskowy w Nałęczowie SP ZOZ, 24-140 Nałęczów, ul. M. Górskiego 6. </w:t>
      </w:r>
    </w:p>
    <w:p w14:paraId="5120052D" w14:textId="77777777" w:rsidR="003A1F1B" w:rsidRPr="00223ABE" w:rsidRDefault="003A1F1B" w:rsidP="003A1F1B">
      <w:pPr>
        <w:numPr>
          <w:ilvl w:val="0"/>
          <w:numId w:val="21"/>
        </w:numPr>
        <w:tabs>
          <w:tab w:val="left" w:pos="380"/>
        </w:tabs>
        <w:spacing w:after="0" w:line="360" w:lineRule="auto"/>
        <w:ind w:left="380" w:hanging="366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W podmiocie jest wyznaczona osoba nadzorująca przestrzeganie z</w:t>
      </w:r>
      <w:r>
        <w:rPr>
          <w:rFonts w:ascii="Times New Roman" w:eastAsia="Arial" w:hAnsi="Times New Roman" w:cs="Times New Roman"/>
        </w:rPr>
        <w:t>asad ochrony danych - kontakt z </w:t>
      </w:r>
      <w:r w:rsidRPr="00223ABE">
        <w:rPr>
          <w:rFonts w:ascii="Times New Roman" w:eastAsia="Arial" w:hAnsi="Times New Roman" w:cs="Times New Roman"/>
        </w:rPr>
        <w:t xml:space="preserve">Inspektorem Ochrony Danych – e-mail: </w:t>
      </w:r>
      <w:r w:rsidRPr="009415CD">
        <w:rPr>
          <w:rFonts w:ascii="Times New Roman" w:eastAsia="Arial" w:hAnsi="Times New Roman" w:cs="Times New Roman"/>
          <w:b/>
          <w:color w:val="FFC000" w:themeColor="accent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midzik@zontekiwspolnicy.pl</w:t>
      </w:r>
      <w:r w:rsidRPr="009415CD">
        <w:rPr>
          <w:rFonts w:ascii="Times New Roman" w:eastAsia="Arial" w:hAnsi="Times New Roman" w:cs="Times New Roman"/>
          <w:b/>
          <w:color w:val="FFC000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14:paraId="54736D75" w14:textId="14F8CF0C" w:rsidR="003A1F1B" w:rsidRPr="00223ABE" w:rsidRDefault="003A1F1B" w:rsidP="003A1F1B">
      <w:pPr>
        <w:numPr>
          <w:ilvl w:val="0"/>
          <w:numId w:val="21"/>
        </w:numPr>
        <w:tabs>
          <w:tab w:val="left" w:pos="380"/>
        </w:tabs>
        <w:spacing w:after="0" w:line="360" w:lineRule="auto"/>
        <w:ind w:left="380" w:hanging="366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 xml:space="preserve">Pani/Pana dane osobowe przetwarzane będą na podstawie art. 6 ust. 1 lit. c RODO w celu związanym z postępowaniem o udzielenie zamówienia publicznego </w:t>
      </w:r>
      <w:r>
        <w:rPr>
          <w:rFonts w:ascii="Times New Roman" w:eastAsia="Arial" w:hAnsi="Times New Roman" w:cs="Times New Roman"/>
        </w:rPr>
        <w:t>prowadzonym zgodnie z ustawą z dnia 11 września 2019r. – Prawo zamówień publicznych (Dz. U. z 20</w:t>
      </w:r>
      <w:r w:rsidR="00433A6A">
        <w:rPr>
          <w:rFonts w:ascii="Times New Roman" w:eastAsia="Arial" w:hAnsi="Times New Roman" w:cs="Times New Roman"/>
        </w:rPr>
        <w:t>22</w:t>
      </w:r>
      <w:r>
        <w:rPr>
          <w:rFonts w:ascii="Times New Roman" w:eastAsia="Arial" w:hAnsi="Times New Roman" w:cs="Times New Roman"/>
        </w:rPr>
        <w:t xml:space="preserve">r. poz. </w:t>
      </w:r>
      <w:r w:rsidR="00433A6A">
        <w:rPr>
          <w:rFonts w:ascii="Times New Roman" w:eastAsia="Arial" w:hAnsi="Times New Roman" w:cs="Times New Roman"/>
        </w:rPr>
        <w:t>1710</w:t>
      </w:r>
      <w:r>
        <w:rPr>
          <w:rFonts w:ascii="Times New Roman" w:eastAsia="Arial" w:hAnsi="Times New Roman" w:cs="Times New Roman"/>
        </w:rPr>
        <w:t xml:space="preserve"> z </w:t>
      </w:r>
      <w:proofErr w:type="spellStart"/>
      <w:r>
        <w:rPr>
          <w:rFonts w:ascii="Times New Roman" w:eastAsia="Arial" w:hAnsi="Times New Roman" w:cs="Times New Roman"/>
        </w:rPr>
        <w:t>późn</w:t>
      </w:r>
      <w:proofErr w:type="spellEnd"/>
      <w:r>
        <w:rPr>
          <w:rFonts w:ascii="Times New Roman" w:eastAsia="Arial" w:hAnsi="Times New Roman" w:cs="Times New Roman"/>
        </w:rPr>
        <w:t xml:space="preserve">. zm.) zwaną dalej „ustawą </w:t>
      </w:r>
      <w:proofErr w:type="spellStart"/>
      <w:r>
        <w:rPr>
          <w:rFonts w:ascii="Times New Roman" w:eastAsia="Arial" w:hAnsi="Times New Roman" w:cs="Times New Roman"/>
        </w:rPr>
        <w:t>Pzp</w:t>
      </w:r>
      <w:proofErr w:type="spellEnd"/>
      <w:r>
        <w:rPr>
          <w:rFonts w:ascii="Times New Roman" w:eastAsia="Arial" w:hAnsi="Times New Roman" w:cs="Times New Roman"/>
        </w:rPr>
        <w:t>”;</w:t>
      </w:r>
    </w:p>
    <w:p w14:paraId="6B3B00BC" w14:textId="749ABB05" w:rsidR="003A1F1B" w:rsidRPr="005F1B5F" w:rsidRDefault="003A1F1B" w:rsidP="003A1F1B">
      <w:pPr>
        <w:numPr>
          <w:ilvl w:val="0"/>
          <w:numId w:val="21"/>
        </w:numPr>
        <w:tabs>
          <w:tab w:val="left" w:pos="380"/>
        </w:tabs>
        <w:spacing w:after="0" w:line="360" w:lineRule="auto"/>
        <w:ind w:left="380" w:hanging="366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Odbiorcami Pani/Pana danych osobowych będą osoby lub podmioty, którym udostępniona zostanie dokumentacja postępowania w opar</w:t>
      </w:r>
      <w:r>
        <w:rPr>
          <w:rFonts w:ascii="Times New Roman" w:eastAsia="Arial" w:hAnsi="Times New Roman" w:cs="Times New Roman"/>
        </w:rPr>
        <w:t>ciu o</w:t>
      </w:r>
      <w:r w:rsidRPr="00223ABE">
        <w:rPr>
          <w:rFonts w:ascii="Times New Roman" w:eastAsia="Arial" w:hAnsi="Times New Roman" w:cs="Times New Roman"/>
        </w:rPr>
        <w:t xml:space="preserve"> ust</w:t>
      </w:r>
      <w:r>
        <w:rPr>
          <w:rFonts w:ascii="Times New Roman" w:eastAsia="Arial" w:hAnsi="Times New Roman" w:cs="Times New Roman"/>
        </w:rPr>
        <w:t>awę z dnia 11 września 2019</w:t>
      </w:r>
      <w:r w:rsidRPr="00223ABE">
        <w:rPr>
          <w:rFonts w:ascii="Times New Roman" w:eastAsia="Arial" w:hAnsi="Times New Roman" w:cs="Times New Roman"/>
        </w:rPr>
        <w:t xml:space="preserve"> r. – Prawo zamówień public</w:t>
      </w:r>
      <w:r>
        <w:rPr>
          <w:rFonts w:ascii="Times New Roman" w:eastAsia="Arial" w:hAnsi="Times New Roman" w:cs="Times New Roman"/>
        </w:rPr>
        <w:t>znych (Dz. U. z 20</w:t>
      </w:r>
      <w:r w:rsidR="00433A6A">
        <w:rPr>
          <w:rFonts w:ascii="Times New Roman" w:eastAsia="Arial" w:hAnsi="Times New Roman" w:cs="Times New Roman"/>
        </w:rPr>
        <w:t>22</w:t>
      </w:r>
      <w:r>
        <w:rPr>
          <w:rFonts w:ascii="Times New Roman" w:eastAsia="Arial" w:hAnsi="Times New Roman" w:cs="Times New Roman"/>
        </w:rPr>
        <w:t xml:space="preserve">r. poz. </w:t>
      </w:r>
      <w:r w:rsidR="00433A6A">
        <w:rPr>
          <w:rFonts w:ascii="Times New Roman" w:eastAsia="Arial" w:hAnsi="Times New Roman" w:cs="Times New Roman"/>
        </w:rPr>
        <w:t>1710</w:t>
      </w:r>
      <w:r>
        <w:rPr>
          <w:rFonts w:ascii="Times New Roman" w:eastAsia="Arial" w:hAnsi="Times New Roman" w:cs="Times New Roman"/>
        </w:rPr>
        <w:t xml:space="preserve"> z </w:t>
      </w:r>
      <w:proofErr w:type="spellStart"/>
      <w:r>
        <w:rPr>
          <w:rFonts w:ascii="Times New Roman" w:eastAsia="Arial" w:hAnsi="Times New Roman" w:cs="Times New Roman"/>
        </w:rPr>
        <w:t>późn</w:t>
      </w:r>
      <w:proofErr w:type="spellEnd"/>
      <w:r>
        <w:rPr>
          <w:rFonts w:ascii="Times New Roman" w:eastAsia="Arial" w:hAnsi="Times New Roman" w:cs="Times New Roman"/>
        </w:rPr>
        <w:t>. zm.</w:t>
      </w:r>
      <w:r w:rsidRPr="00223ABE">
        <w:rPr>
          <w:rFonts w:ascii="Times New Roman" w:eastAsia="Arial" w:hAnsi="Times New Roman" w:cs="Times New Roman"/>
        </w:rPr>
        <w:t xml:space="preserve">), dalej „ustawa </w:t>
      </w:r>
      <w:proofErr w:type="spellStart"/>
      <w:r w:rsidRPr="00223ABE">
        <w:rPr>
          <w:rFonts w:ascii="Times New Roman" w:eastAsia="Arial" w:hAnsi="Times New Roman" w:cs="Times New Roman"/>
        </w:rPr>
        <w:t>Pzp</w:t>
      </w:r>
      <w:proofErr w:type="spellEnd"/>
      <w:r w:rsidRPr="00223ABE">
        <w:rPr>
          <w:rFonts w:ascii="Times New Roman" w:eastAsia="Arial" w:hAnsi="Times New Roman" w:cs="Times New Roman"/>
        </w:rPr>
        <w:t>”;</w:t>
      </w:r>
    </w:p>
    <w:p w14:paraId="51982754" w14:textId="77777777" w:rsidR="003A1F1B" w:rsidRPr="005F1B5F" w:rsidRDefault="003A1F1B" w:rsidP="003A1F1B">
      <w:pPr>
        <w:numPr>
          <w:ilvl w:val="0"/>
          <w:numId w:val="21"/>
        </w:numPr>
        <w:tabs>
          <w:tab w:val="left" w:pos="380"/>
        </w:tabs>
        <w:spacing w:after="0" w:line="360" w:lineRule="auto"/>
        <w:ind w:left="380" w:hanging="366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 xml:space="preserve">Pani/Pana dane osobowe będą </w:t>
      </w:r>
      <w:r>
        <w:rPr>
          <w:rFonts w:ascii="Times New Roman" w:eastAsia="Arial" w:hAnsi="Times New Roman" w:cs="Times New Roman"/>
        </w:rPr>
        <w:t>przechowywane, zgodnie z art. 78</w:t>
      </w:r>
      <w:r w:rsidRPr="00223ABE">
        <w:rPr>
          <w:rFonts w:ascii="Times New Roman" w:eastAsia="Arial" w:hAnsi="Times New Roman" w:cs="Times New Roman"/>
        </w:rPr>
        <w:t xml:space="preserve"> ust</w:t>
      </w:r>
      <w:r>
        <w:rPr>
          <w:rFonts w:ascii="Times New Roman" w:eastAsia="Arial" w:hAnsi="Times New Roman" w:cs="Times New Roman"/>
        </w:rPr>
        <w:t xml:space="preserve">awy </w:t>
      </w:r>
      <w:proofErr w:type="spellStart"/>
      <w:r>
        <w:rPr>
          <w:rFonts w:ascii="Times New Roman" w:eastAsia="Arial" w:hAnsi="Times New Roman" w:cs="Times New Roman"/>
        </w:rPr>
        <w:t>Pzp</w:t>
      </w:r>
      <w:proofErr w:type="spellEnd"/>
      <w:r>
        <w:rPr>
          <w:rFonts w:ascii="Times New Roman" w:eastAsia="Arial" w:hAnsi="Times New Roman" w:cs="Times New Roman"/>
        </w:rPr>
        <w:t xml:space="preserve">, przez okres 4 </w:t>
      </w:r>
      <w:r w:rsidRPr="00223ABE">
        <w:rPr>
          <w:rFonts w:ascii="Times New Roman" w:eastAsia="Arial" w:hAnsi="Times New Roman" w:cs="Times New Roman"/>
        </w:rPr>
        <w:t>lat od dnia zakończenia postępowania o udzielenie zamówienia, a jeżeli czas trwania umowy przekracza 4 lata, okres przechowywania obejmuje cały czas trwania umowy;</w:t>
      </w:r>
    </w:p>
    <w:p w14:paraId="5529A53F" w14:textId="77777777" w:rsidR="003A1F1B" w:rsidRPr="005F1B5F" w:rsidRDefault="003A1F1B" w:rsidP="003A1F1B">
      <w:pPr>
        <w:numPr>
          <w:ilvl w:val="0"/>
          <w:numId w:val="21"/>
        </w:numPr>
        <w:tabs>
          <w:tab w:val="left" w:pos="380"/>
        </w:tabs>
        <w:spacing w:after="0" w:line="360" w:lineRule="auto"/>
        <w:ind w:left="380" w:hanging="366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Obowiązek podania przez Panią/Pana danych osobowych bezpośrednio Pani/Pana dotyczących jest wymogiem ustawowym określonym w przepisach ust</w:t>
      </w:r>
      <w:r>
        <w:rPr>
          <w:rFonts w:ascii="Times New Roman" w:eastAsia="Arial" w:hAnsi="Times New Roman" w:cs="Times New Roman"/>
        </w:rPr>
        <w:t xml:space="preserve">awy </w:t>
      </w:r>
      <w:proofErr w:type="spellStart"/>
      <w:r>
        <w:rPr>
          <w:rFonts w:ascii="Times New Roman" w:eastAsia="Arial" w:hAnsi="Times New Roman" w:cs="Times New Roman"/>
        </w:rPr>
        <w:t>Pzp</w:t>
      </w:r>
      <w:proofErr w:type="spellEnd"/>
      <w:r>
        <w:rPr>
          <w:rFonts w:ascii="Times New Roman" w:eastAsia="Arial" w:hAnsi="Times New Roman" w:cs="Times New Roman"/>
        </w:rPr>
        <w:t xml:space="preserve">, związanym z udziałem </w:t>
      </w:r>
      <w:r>
        <w:rPr>
          <w:rFonts w:ascii="Times New Roman" w:eastAsia="Arial" w:hAnsi="Times New Roman" w:cs="Times New Roman"/>
        </w:rPr>
        <w:lastRenderedPageBreak/>
        <w:t>w </w:t>
      </w:r>
      <w:r w:rsidRPr="00223ABE">
        <w:rPr>
          <w:rFonts w:ascii="Times New Roman" w:eastAsia="Arial" w:hAnsi="Times New Roman" w:cs="Times New Roman"/>
        </w:rPr>
        <w:t xml:space="preserve">postępowaniu o udzielenie zamówienia publicznego; konsekwencje niepodania określonych danych wynikają z ustawy </w:t>
      </w:r>
      <w:proofErr w:type="spellStart"/>
      <w:r w:rsidRPr="00223ABE">
        <w:rPr>
          <w:rFonts w:ascii="Times New Roman" w:eastAsia="Arial" w:hAnsi="Times New Roman" w:cs="Times New Roman"/>
        </w:rPr>
        <w:t>Pzp</w:t>
      </w:r>
      <w:proofErr w:type="spellEnd"/>
      <w:r w:rsidRPr="00223ABE">
        <w:rPr>
          <w:rFonts w:ascii="Times New Roman" w:eastAsia="Arial" w:hAnsi="Times New Roman" w:cs="Times New Roman"/>
        </w:rPr>
        <w:t>;</w:t>
      </w:r>
    </w:p>
    <w:p w14:paraId="39B532A9" w14:textId="77777777" w:rsidR="003A1F1B" w:rsidRPr="00223ABE" w:rsidRDefault="003A1F1B" w:rsidP="003A1F1B">
      <w:pPr>
        <w:numPr>
          <w:ilvl w:val="0"/>
          <w:numId w:val="21"/>
        </w:numPr>
        <w:tabs>
          <w:tab w:val="left" w:pos="380"/>
        </w:tabs>
        <w:spacing w:after="0" w:line="360" w:lineRule="auto"/>
        <w:ind w:left="380" w:hanging="366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W odniesieniu do Pani/Pana danych osobowych decyzje nie będą podejmowane w sposób zautomatyzowany, stosowanie do art. 22 RODO;</w:t>
      </w:r>
    </w:p>
    <w:p w14:paraId="77654FE3" w14:textId="77777777" w:rsidR="003A1F1B" w:rsidRPr="005F1B5F" w:rsidRDefault="003A1F1B" w:rsidP="003A1F1B">
      <w:pPr>
        <w:numPr>
          <w:ilvl w:val="0"/>
          <w:numId w:val="21"/>
        </w:numPr>
        <w:tabs>
          <w:tab w:val="left" w:pos="380"/>
        </w:tabs>
        <w:spacing w:after="0" w:line="360" w:lineRule="auto"/>
        <w:ind w:left="380" w:hanging="366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Posiada Pani/Pan:</w:t>
      </w:r>
    </w:p>
    <w:p w14:paraId="04B6B726" w14:textId="77777777" w:rsidR="003A1F1B" w:rsidRPr="00223ABE" w:rsidRDefault="003A1F1B" w:rsidP="003A1F1B">
      <w:pPr>
        <w:numPr>
          <w:ilvl w:val="1"/>
          <w:numId w:val="22"/>
        </w:numPr>
        <w:tabs>
          <w:tab w:val="left" w:pos="700"/>
        </w:tabs>
        <w:spacing w:after="0" w:line="360" w:lineRule="auto"/>
        <w:ind w:left="700" w:hanging="273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na podstawie art. 15 RODO prawo dostępu do danych osobowych Pani/Pana dotyczących;</w:t>
      </w:r>
    </w:p>
    <w:p w14:paraId="709CCDB2" w14:textId="77777777" w:rsidR="003A1F1B" w:rsidRPr="00223ABE" w:rsidRDefault="003A1F1B" w:rsidP="003A1F1B">
      <w:pPr>
        <w:numPr>
          <w:ilvl w:val="1"/>
          <w:numId w:val="22"/>
        </w:numPr>
        <w:tabs>
          <w:tab w:val="left" w:pos="700"/>
        </w:tabs>
        <w:spacing w:after="0" w:line="360" w:lineRule="auto"/>
        <w:ind w:left="700" w:hanging="273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na podstawie art. 16 RODO prawo do sprostowania Pani/Pana danych</w:t>
      </w:r>
      <w:r>
        <w:rPr>
          <w:rFonts w:ascii="Times New Roman" w:eastAsia="Arial" w:hAnsi="Times New Roman" w:cs="Times New Roman"/>
        </w:rPr>
        <w:t xml:space="preserve"> osobowych</w:t>
      </w:r>
      <w:r w:rsidRPr="00223ABE">
        <w:rPr>
          <w:rFonts w:ascii="Times New Roman" w:eastAsia="Arial" w:hAnsi="Times New Roman" w:cs="Times New Roman"/>
        </w:rPr>
        <w:t>;</w:t>
      </w:r>
    </w:p>
    <w:p w14:paraId="4A8C1BE7" w14:textId="77777777" w:rsidR="003A1F1B" w:rsidRPr="005F1B5F" w:rsidRDefault="003A1F1B" w:rsidP="003A1F1B">
      <w:pPr>
        <w:numPr>
          <w:ilvl w:val="1"/>
          <w:numId w:val="22"/>
        </w:numPr>
        <w:tabs>
          <w:tab w:val="left" w:pos="700"/>
        </w:tabs>
        <w:spacing w:after="0" w:line="360" w:lineRule="auto"/>
        <w:ind w:left="700" w:hanging="273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na podstawie art. 18 RODO prawo żądania od administratora ograniczenia przetwarzania danych osobowych z zastrzeżeniem przypadków, o któryc</w:t>
      </w:r>
      <w:r>
        <w:rPr>
          <w:rFonts w:ascii="Times New Roman" w:eastAsia="Arial" w:hAnsi="Times New Roman" w:cs="Times New Roman"/>
        </w:rPr>
        <w:t>h mowa w art. 18 ust. 2 RODO</w:t>
      </w:r>
      <w:r w:rsidRPr="00223ABE">
        <w:rPr>
          <w:rFonts w:ascii="Times New Roman" w:eastAsia="Arial" w:hAnsi="Times New Roman" w:cs="Times New Roman"/>
        </w:rPr>
        <w:t>;</w:t>
      </w:r>
    </w:p>
    <w:p w14:paraId="7C1738AB" w14:textId="77777777" w:rsidR="003A1F1B" w:rsidRDefault="003A1F1B" w:rsidP="003A1F1B">
      <w:pPr>
        <w:numPr>
          <w:ilvl w:val="1"/>
          <w:numId w:val="22"/>
        </w:numPr>
        <w:tabs>
          <w:tab w:val="left" w:pos="700"/>
        </w:tabs>
        <w:spacing w:after="0" w:line="360" w:lineRule="auto"/>
        <w:ind w:left="700" w:hanging="273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prawo do wniesienia skargi do Prezesa Urzędu Ochrony Danych Osobowych, gdy uzna Pani/Pan, że przetwarzanie danych osobowych Pani/Pana dotyczących narusza przepisy RODO;</w:t>
      </w:r>
    </w:p>
    <w:p w14:paraId="21E5EA77" w14:textId="77777777" w:rsidR="003A1F1B" w:rsidRPr="005F1B5F" w:rsidRDefault="003A1F1B" w:rsidP="003A1F1B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Arial" w:hAnsi="Times New Roman" w:cs="Times New Roman"/>
        </w:rPr>
      </w:pPr>
      <w:r w:rsidRPr="005F1B5F">
        <w:rPr>
          <w:rFonts w:ascii="Times New Roman" w:eastAsia="Arial" w:hAnsi="Times New Roman" w:cs="Times New Roman"/>
        </w:rPr>
        <w:t>Nie przysługuje Pani/Panu:</w:t>
      </w:r>
    </w:p>
    <w:p w14:paraId="0C6091E7" w14:textId="77777777" w:rsidR="003A1F1B" w:rsidRPr="00223ABE" w:rsidRDefault="003A1F1B" w:rsidP="003A1F1B">
      <w:pPr>
        <w:numPr>
          <w:ilvl w:val="1"/>
          <w:numId w:val="22"/>
        </w:numPr>
        <w:tabs>
          <w:tab w:val="left" w:pos="700"/>
        </w:tabs>
        <w:spacing w:after="0" w:line="360" w:lineRule="auto"/>
        <w:ind w:left="700" w:hanging="273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w związku z art. 17 ust. 3 lit. b, d lub e RODO prawo do usunięcia danych osobowych;</w:t>
      </w:r>
    </w:p>
    <w:p w14:paraId="6FCA0702" w14:textId="77777777" w:rsidR="003A1F1B" w:rsidRPr="005F1B5F" w:rsidRDefault="003A1F1B" w:rsidP="003A1F1B">
      <w:pPr>
        <w:numPr>
          <w:ilvl w:val="1"/>
          <w:numId w:val="22"/>
        </w:numPr>
        <w:tabs>
          <w:tab w:val="left" w:pos="700"/>
        </w:tabs>
        <w:spacing w:after="0" w:line="360" w:lineRule="auto"/>
        <w:ind w:left="700" w:hanging="273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prawo do przenoszenia danych osobowych, o którym mowa w art. 20 RODO;</w:t>
      </w:r>
    </w:p>
    <w:p w14:paraId="347BCB7E" w14:textId="77777777" w:rsidR="003A1F1B" w:rsidRPr="007C1898" w:rsidRDefault="003A1F1B" w:rsidP="003A1F1B">
      <w:pPr>
        <w:numPr>
          <w:ilvl w:val="1"/>
          <w:numId w:val="22"/>
        </w:numPr>
        <w:tabs>
          <w:tab w:val="left" w:pos="700"/>
        </w:tabs>
        <w:spacing w:after="0" w:line="360" w:lineRule="auto"/>
        <w:ind w:left="700" w:hanging="273"/>
        <w:jc w:val="both"/>
        <w:rPr>
          <w:rFonts w:ascii="Times New Roman" w:eastAsia="Arial" w:hAnsi="Times New Roman" w:cs="Times New Roman"/>
        </w:rPr>
      </w:pPr>
      <w:r w:rsidRPr="00223ABE">
        <w:rPr>
          <w:rFonts w:ascii="Times New Roman" w:eastAsia="Arial" w:hAnsi="Times New Roman" w:cs="Times New Roman"/>
        </w:rPr>
        <w:t>na podstawie art. 21 RODO prawo sprzeciwu, wobec przetwarzania danych osobowych, gdyż podstawą prawną przetwarzania Pani/Pana danych osobowych jest art. 6 ust. 1 lit. c RODO.</w:t>
      </w:r>
    </w:p>
    <w:p w14:paraId="0C3A6CAE" w14:textId="435C4C5B" w:rsidR="003A1F1B" w:rsidRDefault="003A1F1B" w:rsidP="003A1F1B">
      <w:pPr>
        <w:tabs>
          <w:tab w:val="left" w:pos="700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25.2. </w:t>
      </w:r>
      <w:r w:rsidRPr="005F1B5F">
        <w:rPr>
          <w:rFonts w:ascii="Times New Roman" w:eastAsia="Arial" w:hAnsi="Times New Roman" w:cs="Times New Roman"/>
        </w:rPr>
        <w:t>Do spraw nieuregulowanych w niniejszej specyfikacji warunków zamówienia mają zastosowanie przepisy ustawy z dnia 11 września 2019 roku Prawo zamówień publicznych (Dz. U. z 20</w:t>
      </w:r>
      <w:r>
        <w:rPr>
          <w:rFonts w:ascii="Times New Roman" w:eastAsia="Arial" w:hAnsi="Times New Roman" w:cs="Times New Roman"/>
        </w:rPr>
        <w:t>2</w:t>
      </w:r>
      <w:r w:rsidR="00DE6DBF">
        <w:rPr>
          <w:rFonts w:ascii="Times New Roman" w:eastAsia="Arial" w:hAnsi="Times New Roman" w:cs="Times New Roman"/>
        </w:rPr>
        <w:t>2</w:t>
      </w:r>
      <w:r w:rsidRPr="005F1B5F">
        <w:rPr>
          <w:rFonts w:ascii="Times New Roman" w:eastAsia="Arial" w:hAnsi="Times New Roman" w:cs="Times New Roman"/>
        </w:rPr>
        <w:t xml:space="preserve"> r. poz. </w:t>
      </w:r>
      <w:r w:rsidRPr="003A1F1B">
        <w:rPr>
          <w:rFonts w:ascii="Times New Roman" w:eastAsia="Arial" w:hAnsi="Times New Roman" w:cs="Times New Roman"/>
          <w:i/>
        </w:rPr>
        <w:t xml:space="preserve">. </w:t>
      </w:r>
      <w:r w:rsidRPr="003A1F1B">
        <w:rPr>
          <w:rFonts w:ascii="Times New Roman" w:eastAsia="Arial" w:hAnsi="Times New Roman" w:cs="Times New Roman"/>
          <w:iCs/>
        </w:rPr>
        <w:t>1</w:t>
      </w:r>
      <w:r w:rsidR="00DE6DBF">
        <w:rPr>
          <w:rFonts w:ascii="Times New Roman" w:eastAsia="Arial" w:hAnsi="Times New Roman" w:cs="Times New Roman"/>
          <w:iCs/>
        </w:rPr>
        <w:t>710</w:t>
      </w:r>
      <w:r w:rsidRPr="003A1F1B">
        <w:rPr>
          <w:rFonts w:ascii="Times New Roman" w:eastAsia="Arial" w:hAnsi="Times New Roman" w:cs="Times New Roman"/>
          <w:i/>
        </w:rPr>
        <w:t xml:space="preserve"> </w:t>
      </w:r>
      <w:r w:rsidRPr="005F1B5F">
        <w:rPr>
          <w:rFonts w:ascii="Times New Roman" w:eastAsia="Arial" w:hAnsi="Times New Roman" w:cs="Times New Roman"/>
        </w:rPr>
        <w:t xml:space="preserve"> z</w:t>
      </w:r>
      <w:r>
        <w:rPr>
          <w:rFonts w:ascii="Times New Roman" w:eastAsia="Arial" w:hAnsi="Times New Roman" w:cs="Times New Roman"/>
        </w:rPr>
        <w:t xml:space="preserve"> p.</w:t>
      </w:r>
      <w:r w:rsidRPr="005F1B5F">
        <w:rPr>
          <w:rFonts w:ascii="Times New Roman" w:eastAsia="Arial" w:hAnsi="Times New Roman" w:cs="Times New Roman"/>
        </w:rPr>
        <w:t xml:space="preserve"> zm.) oraz przepisy Kodeksu cywilnego.</w:t>
      </w:r>
      <w:r>
        <w:rPr>
          <w:rFonts w:ascii="Times New Roman" w:eastAsia="Arial" w:hAnsi="Times New Roman" w:cs="Times New Roman"/>
        </w:rPr>
        <w:t xml:space="preserve">  </w:t>
      </w:r>
    </w:p>
    <w:p w14:paraId="386802C3" w14:textId="77777777" w:rsidR="003A1F1B" w:rsidRDefault="003A1F1B" w:rsidP="003A1F1B">
      <w:pPr>
        <w:tabs>
          <w:tab w:val="left" w:pos="700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</w:rPr>
      </w:pPr>
    </w:p>
    <w:p w14:paraId="093ECB7C" w14:textId="77777777" w:rsidR="003A1F1B" w:rsidRDefault="003A1F1B" w:rsidP="003A1F1B">
      <w:pPr>
        <w:tabs>
          <w:tab w:val="left" w:pos="700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</w:rPr>
      </w:pPr>
      <w:r w:rsidRPr="00A46557">
        <w:rPr>
          <w:rFonts w:ascii="Times New Roman" w:eastAsia="Arial" w:hAnsi="Times New Roman" w:cs="Times New Roman"/>
        </w:rPr>
        <w:t>Załączniki:</w:t>
      </w:r>
    </w:p>
    <w:p w14:paraId="491102F4" w14:textId="77777777" w:rsidR="003A1F1B" w:rsidRDefault="003A1F1B" w:rsidP="003A1F1B">
      <w:pPr>
        <w:tabs>
          <w:tab w:val="left" w:pos="700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</w:rPr>
      </w:pPr>
    </w:p>
    <w:p w14:paraId="2CAB193E" w14:textId="77777777" w:rsidR="003A1F1B" w:rsidRDefault="003A1F1B">
      <w:pPr>
        <w:pStyle w:val="Akapitzlist"/>
        <w:numPr>
          <w:ilvl w:val="0"/>
          <w:numId w:val="24"/>
        </w:numPr>
        <w:tabs>
          <w:tab w:val="left" w:pos="700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Opis przedmiotu zamówienia </w:t>
      </w:r>
    </w:p>
    <w:p w14:paraId="3AF427C1" w14:textId="77777777" w:rsidR="003A1F1B" w:rsidRDefault="003A1F1B">
      <w:pPr>
        <w:pStyle w:val="Akapitzlist"/>
        <w:numPr>
          <w:ilvl w:val="0"/>
          <w:numId w:val="24"/>
        </w:numPr>
        <w:tabs>
          <w:tab w:val="left" w:pos="700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Formularz ofertowy </w:t>
      </w:r>
    </w:p>
    <w:p w14:paraId="43A5F4D9" w14:textId="77777777" w:rsidR="003A1F1B" w:rsidRDefault="003A1F1B">
      <w:pPr>
        <w:pStyle w:val="Akapitzlist"/>
        <w:numPr>
          <w:ilvl w:val="0"/>
          <w:numId w:val="24"/>
        </w:numPr>
        <w:tabs>
          <w:tab w:val="left" w:pos="700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Wzór umowy </w:t>
      </w:r>
    </w:p>
    <w:p w14:paraId="50AF0B96" w14:textId="77777777" w:rsidR="003A1F1B" w:rsidRDefault="003A1F1B">
      <w:pPr>
        <w:pStyle w:val="Akapitzlist"/>
        <w:numPr>
          <w:ilvl w:val="0"/>
          <w:numId w:val="24"/>
        </w:numPr>
        <w:tabs>
          <w:tab w:val="left" w:pos="700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Oświadczenie </w:t>
      </w:r>
    </w:p>
    <w:p w14:paraId="665C62C4" w14:textId="77777777" w:rsidR="003A1F1B" w:rsidRPr="00F073AA" w:rsidRDefault="003A1F1B">
      <w:pPr>
        <w:pStyle w:val="Akapitzlist"/>
        <w:numPr>
          <w:ilvl w:val="0"/>
          <w:numId w:val="24"/>
        </w:numPr>
        <w:tabs>
          <w:tab w:val="left" w:pos="700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bookmarkStart w:id="2" w:name="_Hlk106018019"/>
      <w:r>
        <w:rPr>
          <w:rFonts w:ascii="Times New Roman" w:eastAsia="Arial" w:hAnsi="Times New Roman" w:cs="Times New Roman"/>
        </w:rPr>
        <w:t xml:space="preserve">Formularz cenowy – Roczne zapotrzebowanie </w:t>
      </w:r>
      <w:bookmarkEnd w:id="2"/>
    </w:p>
    <w:p w14:paraId="0145DAEA" w14:textId="77777777" w:rsidR="003A1F1B" w:rsidRDefault="003A1F1B">
      <w:pPr>
        <w:pStyle w:val="Akapitzlist"/>
        <w:numPr>
          <w:ilvl w:val="0"/>
          <w:numId w:val="24"/>
        </w:numPr>
        <w:tabs>
          <w:tab w:val="left" w:pos="700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2D2BBC">
        <w:rPr>
          <w:rFonts w:ascii="Times New Roman" w:eastAsia="Arial" w:hAnsi="Times New Roman" w:cs="Times New Roman"/>
        </w:rPr>
        <w:t xml:space="preserve">Wykaz osób do kontaktów </w:t>
      </w:r>
    </w:p>
    <w:p w14:paraId="498CCE08" w14:textId="77777777" w:rsidR="003A1F1B" w:rsidRDefault="003A1F1B" w:rsidP="003A1F1B">
      <w:pPr>
        <w:tabs>
          <w:tab w:val="left" w:pos="700"/>
        </w:tabs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39C8E3A5" w14:textId="77777777" w:rsidR="003A1F1B" w:rsidRDefault="003A1F1B" w:rsidP="003A1F1B">
      <w:pPr>
        <w:tabs>
          <w:tab w:val="left" w:pos="700"/>
        </w:tabs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6AD20981" w14:textId="77777777" w:rsidR="003A1F1B" w:rsidRDefault="003A1F1B" w:rsidP="003A1F1B">
      <w:pPr>
        <w:tabs>
          <w:tab w:val="left" w:pos="700"/>
        </w:tabs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16C38E88" w14:textId="77777777" w:rsidR="003A1F1B" w:rsidRDefault="003A1F1B" w:rsidP="003A1F1B">
      <w:pPr>
        <w:tabs>
          <w:tab w:val="left" w:pos="700"/>
        </w:tabs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673FA3D6" w14:textId="77777777" w:rsidR="003A1F1B" w:rsidRPr="00A46557" w:rsidRDefault="003A1F1B" w:rsidP="003A1F1B">
      <w:pPr>
        <w:tabs>
          <w:tab w:val="left" w:pos="700"/>
        </w:tabs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0F7D3DEF" w14:textId="77777777" w:rsidR="003A1F1B" w:rsidRPr="00A46557" w:rsidRDefault="003A1F1B" w:rsidP="003A1F1B">
      <w:pPr>
        <w:tabs>
          <w:tab w:val="left" w:pos="700"/>
        </w:tabs>
        <w:spacing w:after="0" w:line="360" w:lineRule="auto"/>
        <w:ind w:left="567" w:hanging="567"/>
        <w:jc w:val="right"/>
        <w:rPr>
          <w:rFonts w:ascii="Times New Roman" w:eastAsia="Arial" w:hAnsi="Times New Roman" w:cs="Times New Roman"/>
        </w:rPr>
      </w:pPr>
      <w:r w:rsidRPr="00A46557">
        <w:rPr>
          <w:rFonts w:ascii="Times New Roman" w:eastAsia="Arial" w:hAnsi="Times New Roman" w:cs="Times New Roman"/>
        </w:rPr>
        <w:t>____________________________________</w:t>
      </w:r>
    </w:p>
    <w:p w14:paraId="52BDB099" w14:textId="77777777" w:rsidR="003A1F1B" w:rsidRPr="00A46557" w:rsidRDefault="003A1F1B" w:rsidP="003A1F1B">
      <w:pPr>
        <w:tabs>
          <w:tab w:val="left" w:pos="700"/>
        </w:tabs>
        <w:spacing w:after="0" w:line="360" w:lineRule="auto"/>
        <w:ind w:left="567" w:hanging="567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                                                                                          </w:t>
      </w:r>
      <w:r w:rsidRPr="00A46557">
        <w:rPr>
          <w:rFonts w:ascii="Times New Roman" w:eastAsia="Arial" w:hAnsi="Times New Roman" w:cs="Times New Roman"/>
        </w:rPr>
        <w:t>Kierownik zamawiającego</w:t>
      </w:r>
    </w:p>
    <w:p w14:paraId="522CAEF4" w14:textId="77777777" w:rsidR="003A1F1B" w:rsidRPr="00A46557" w:rsidRDefault="003A1F1B" w:rsidP="003A1F1B">
      <w:pPr>
        <w:tabs>
          <w:tab w:val="left" w:pos="700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</w:rPr>
      </w:pPr>
    </w:p>
    <w:p w14:paraId="1740AA86" w14:textId="77777777" w:rsidR="003A1F1B" w:rsidRPr="005F1B5F" w:rsidRDefault="003A1F1B" w:rsidP="003A1F1B">
      <w:pPr>
        <w:tabs>
          <w:tab w:val="left" w:pos="700"/>
        </w:tabs>
        <w:spacing w:after="0" w:line="360" w:lineRule="auto"/>
        <w:ind w:left="567" w:hanging="567"/>
        <w:jc w:val="both"/>
        <w:rPr>
          <w:rFonts w:ascii="Times New Roman" w:eastAsia="Arial" w:hAnsi="Times New Roman" w:cs="Times New Roman"/>
        </w:rPr>
      </w:pPr>
    </w:p>
    <w:p w14:paraId="26DA8F07" w14:textId="77777777" w:rsidR="003A1F1B" w:rsidRDefault="003A1F1B" w:rsidP="003A1F1B">
      <w:pPr>
        <w:spacing w:line="127" w:lineRule="exact"/>
        <w:rPr>
          <w:rFonts w:ascii="Times New Roman" w:eastAsia="Times New Roman" w:hAnsi="Times New Roman"/>
        </w:rPr>
      </w:pPr>
    </w:p>
    <w:p w14:paraId="29ADC9CC" w14:textId="77777777" w:rsidR="003A1F1B" w:rsidRDefault="003A1F1B" w:rsidP="003A1F1B">
      <w:pPr>
        <w:spacing w:line="127" w:lineRule="exact"/>
        <w:rPr>
          <w:rFonts w:ascii="Times New Roman" w:eastAsia="Times New Roman" w:hAnsi="Times New Roman"/>
        </w:rPr>
      </w:pPr>
    </w:p>
    <w:p w14:paraId="0B23712D" w14:textId="77777777" w:rsidR="003A1F1B" w:rsidRDefault="003A1F1B" w:rsidP="003A1F1B">
      <w:pPr>
        <w:spacing w:line="127" w:lineRule="exact"/>
        <w:rPr>
          <w:rFonts w:ascii="Times New Roman" w:eastAsia="Times New Roman" w:hAnsi="Times New Roman"/>
        </w:rPr>
      </w:pPr>
    </w:p>
    <w:p w14:paraId="69B98B8F" w14:textId="77777777" w:rsidR="003A1F1B" w:rsidRDefault="003A1F1B" w:rsidP="003A1F1B">
      <w:pPr>
        <w:spacing w:line="127" w:lineRule="exact"/>
        <w:rPr>
          <w:rFonts w:ascii="Times New Roman" w:eastAsia="Times New Roman" w:hAnsi="Times New Roman"/>
        </w:rPr>
      </w:pPr>
    </w:p>
    <w:p w14:paraId="0E2BE058" w14:textId="77777777" w:rsidR="003A1F1B" w:rsidRDefault="003A1F1B" w:rsidP="003A1F1B">
      <w:pPr>
        <w:spacing w:line="0" w:lineRule="atLeast"/>
        <w:ind w:right="-19"/>
        <w:jc w:val="center"/>
        <w:rPr>
          <w:rFonts w:ascii="Times New Roman" w:eastAsia="Times New Roman" w:hAnsi="Times New Roman"/>
        </w:rPr>
      </w:pPr>
    </w:p>
    <w:p w14:paraId="444A38F4" w14:textId="77777777" w:rsidR="003A1F1B" w:rsidRDefault="003A1F1B" w:rsidP="003A1F1B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6E77D030" w14:textId="77777777" w:rsidR="003A1F1B" w:rsidRDefault="003A1F1B" w:rsidP="003A1F1B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057AC2B1" w14:textId="77777777" w:rsidR="003A1F1B" w:rsidRDefault="003A1F1B" w:rsidP="003A1F1B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518BC083" w14:textId="77777777" w:rsidR="003A1F1B" w:rsidRDefault="003A1F1B" w:rsidP="003A1F1B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796554FA" w14:textId="77777777" w:rsidR="003A1F1B" w:rsidRDefault="003A1F1B" w:rsidP="003A1F1B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3F79F088" w14:textId="77777777" w:rsidR="003A1F1B" w:rsidRDefault="003A1F1B" w:rsidP="003A1F1B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440D7908" w14:textId="77777777" w:rsidR="003A1F1B" w:rsidRDefault="003A1F1B" w:rsidP="003A1F1B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53E909C3" w14:textId="77777777" w:rsidR="003A1F1B" w:rsidRDefault="003A1F1B" w:rsidP="003A1F1B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2E286039" w14:textId="77777777" w:rsidR="003A1F1B" w:rsidRDefault="003A1F1B" w:rsidP="003A1F1B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5E003123" w14:textId="77777777" w:rsidR="003A1F1B" w:rsidRDefault="003A1F1B" w:rsidP="003A1F1B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486A0207" w14:textId="77777777" w:rsidR="003A1F1B" w:rsidRDefault="003A1F1B" w:rsidP="003A1F1B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25DC991E" w14:textId="77777777" w:rsidR="003A1F1B" w:rsidRDefault="003A1F1B" w:rsidP="003A1F1B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1AEACDD2" w14:textId="77777777" w:rsidR="003A1F1B" w:rsidRDefault="003A1F1B" w:rsidP="003A1F1B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3CE6B46D" w14:textId="77777777" w:rsidR="003A1F1B" w:rsidRDefault="003A1F1B" w:rsidP="003A1F1B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79A489D8" w14:textId="77777777" w:rsidR="003A1F1B" w:rsidRDefault="003A1F1B" w:rsidP="003A1F1B">
      <w:pPr>
        <w:spacing w:line="0" w:lineRule="atLeast"/>
        <w:ind w:right="-19"/>
        <w:jc w:val="center"/>
        <w:rPr>
          <w:rFonts w:ascii="Times New Roman" w:eastAsia="Arial" w:hAnsi="Times New Roman" w:cs="Times New Roman"/>
          <w:b/>
        </w:rPr>
      </w:pPr>
    </w:p>
    <w:p w14:paraId="0F1760F3" w14:textId="0D521781" w:rsidR="003A1F1B" w:rsidRPr="007D2FC1" w:rsidRDefault="003A1F1B" w:rsidP="003A1F1B">
      <w:pPr>
        <w:rPr>
          <w:rFonts w:ascii="Times New Roman" w:hAnsi="Times New Roman" w:cs="Times New Roman"/>
        </w:rPr>
      </w:pPr>
      <w:bookmarkStart w:id="3" w:name="_Hlk115429468"/>
      <w:bookmarkEnd w:id="3"/>
    </w:p>
    <w:sectPr w:rsidR="003A1F1B" w:rsidRPr="007D2FC1" w:rsidSect="00D56EB3">
      <w:headerReference w:type="default" r:id="rId22"/>
      <w:footerReference w:type="default" r:id="rId23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5327D" w14:textId="77777777" w:rsidR="00520588" w:rsidRDefault="00520588" w:rsidP="009C7650">
      <w:pPr>
        <w:spacing w:after="0" w:line="240" w:lineRule="auto"/>
      </w:pPr>
      <w:r>
        <w:separator/>
      </w:r>
    </w:p>
  </w:endnote>
  <w:endnote w:type="continuationSeparator" w:id="0">
    <w:p w14:paraId="082D6852" w14:textId="77777777" w:rsidR="00520588" w:rsidRDefault="00520588" w:rsidP="009C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7190972"/>
      <w:docPartObj>
        <w:docPartGallery w:val="Page Numbers (Bottom of Page)"/>
        <w:docPartUnique/>
      </w:docPartObj>
    </w:sdtPr>
    <w:sdtContent>
      <w:p w14:paraId="64622B78" w14:textId="77777777" w:rsidR="00072D38" w:rsidRDefault="000000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2A8A04" w14:textId="77777777" w:rsidR="00881328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AFF1" w14:textId="77777777" w:rsidR="00520588" w:rsidRDefault="00520588" w:rsidP="009C7650">
      <w:pPr>
        <w:spacing w:after="0" w:line="240" w:lineRule="auto"/>
      </w:pPr>
      <w:r>
        <w:separator/>
      </w:r>
    </w:p>
  </w:footnote>
  <w:footnote w:type="continuationSeparator" w:id="0">
    <w:p w14:paraId="61089B1B" w14:textId="77777777" w:rsidR="00520588" w:rsidRDefault="00520588" w:rsidP="009C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2737" w14:textId="77777777" w:rsidR="00072D38" w:rsidRPr="00072D38" w:rsidRDefault="00000000" w:rsidP="00072D38">
    <w:pPr>
      <w:pStyle w:val="Nagwek"/>
      <w:jc w:val="center"/>
      <w:rPr>
        <w:rFonts w:ascii="Times New Roman" w:hAnsi="Times New Roman" w:cs="Times New Roman"/>
        <w:sz w:val="18"/>
        <w:szCs w:val="18"/>
      </w:rPr>
    </w:pPr>
    <w:r w:rsidRPr="00072D38">
      <w:rPr>
        <w:rFonts w:ascii="Times New Roman" w:hAnsi="Times New Roman" w:cs="Times New Roman"/>
        <w:sz w:val="18"/>
        <w:szCs w:val="18"/>
      </w:rPr>
      <w:t>SPECYFIKACJA WARUNKÓW ZAMÓWIENIA</w:t>
    </w:r>
  </w:p>
  <w:p w14:paraId="3E2D31BC" w14:textId="4188F2AF" w:rsidR="00072D38" w:rsidRPr="00072D38" w:rsidRDefault="00000000" w:rsidP="00072D38">
    <w:pPr>
      <w:pStyle w:val="Nagwek"/>
      <w:jc w:val="center"/>
      <w:rPr>
        <w:rFonts w:ascii="Times New Roman" w:hAnsi="Times New Roman" w:cs="Times New Roman"/>
        <w:sz w:val="18"/>
        <w:szCs w:val="18"/>
      </w:rPr>
    </w:pPr>
    <w:r w:rsidRPr="00072D38">
      <w:rPr>
        <w:rFonts w:ascii="Times New Roman" w:hAnsi="Times New Roman" w:cs="Times New Roman"/>
        <w:sz w:val="18"/>
        <w:szCs w:val="18"/>
      </w:rPr>
      <w:t xml:space="preserve">Cykliczne dostawy </w:t>
    </w:r>
    <w:r w:rsidR="009C7650">
      <w:rPr>
        <w:rFonts w:ascii="Times New Roman" w:hAnsi="Times New Roman" w:cs="Times New Roman"/>
        <w:sz w:val="18"/>
        <w:szCs w:val="18"/>
      </w:rPr>
      <w:t>nabiału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072D38">
      <w:rPr>
        <w:rFonts w:ascii="Times New Roman" w:hAnsi="Times New Roman" w:cs="Times New Roman"/>
        <w:sz w:val="18"/>
        <w:szCs w:val="18"/>
      </w:rPr>
      <w:t>na potrzeby żywieniowe Kolejowego Szpitala Uzdrowiskowego w Nałęczowie SP ZOZ</w:t>
    </w:r>
  </w:p>
  <w:p w14:paraId="66D9E172" w14:textId="77777777" w:rsidR="00072D38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02C802C"/>
    <w:lvl w:ilvl="0" w:tplc="04150017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A0A209F6"/>
    <w:lvl w:ilvl="0" w:tplc="691A912C">
      <w:start w:val="1"/>
      <w:numFmt w:val="lowerRoman"/>
      <w:lvlText w:val="%1)"/>
      <w:lvlJc w:val="left"/>
      <w:rPr>
        <w:rFonts w:ascii="Times New Roman" w:eastAsia="Arial" w:hAnsi="Times New Roman" w:cs="Times New Roman"/>
      </w:rPr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/>
      </w:rPr>
    </w:lvl>
  </w:abstractNum>
  <w:abstractNum w:abstractNumId="3" w15:restartNumberingAfterBreak="0">
    <w:nsid w:val="00000029"/>
    <w:multiLevelType w:val="hybridMultilevel"/>
    <w:tmpl w:val="15B5AF5C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A"/>
    <w:multiLevelType w:val="hybridMultilevel"/>
    <w:tmpl w:val="741226BA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D"/>
    <w:multiLevelType w:val="hybridMultilevel"/>
    <w:tmpl w:val="3F6AB60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E"/>
    <w:multiLevelType w:val="hybridMultilevel"/>
    <w:tmpl w:val="61574094"/>
    <w:lvl w:ilvl="0" w:tplc="FFFFFFFF">
      <w:start w:val="1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F"/>
    <w:multiLevelType w:val="hybridMultilevel"/>
    <w:tmpl w:val="7E0C57B0"/>
    <w:lvl w:ilvl="0" w:tplc="FFFFFFFF">
      <w:start w:val="2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0"/>
    <w:multiLevelType w:val="hybridMultilevel"/>
    <w:tmpl w:val="77AE35EA"/>
    <w:lvl w:ilvl="0" w:tplc="FFFFFFFF">
      <w:start w:val="2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32"/>
    <w:multiLevelType w:val="hybridMultilevel"/>
    <w:tmpl w:val="310C50B2"/>
    <w:lvl w:ilvl="0" w:tplc="FFFFFFFF">
      <w:start w:val="2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33"/>
    <w:multiLevelType w:val="hybridMultilevel"/>
    <w:tmpl w:val="5FF87E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2F305DE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25A70BF6"/>
    <w:lvl w:ilvl="0" w:tplc="FFFFFFFF">
      <w:start w:val="2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1DBABF00"/>
    <w:lvl w:ilvl="0" w:tplc="FFFFFFFF">
      <w:start w:val="2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3B"/>
    <w:multiLevelType w:val="hybridMultilevel"/>
    <w:tmpl w:val="8F8A1258"/>
    <w:lvl w:ilvl="0" w:tplc="FA2C26B8">
      <w:start w:val="1"/>
      <w:numFmt w:val="decimal"/>
      <w:lvlText w:val="%1."/>
      <w:lvlJc w:val="left"/>
      <w:rPr>
        <w:b w:val="0"/>
        <w:bCs/>
        <w:i w:val="0"/>
        <w:iCs/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F6103D"/>
    <w:multiLevelType w:val="singleLevel"/>
    <w:tmpl w:val="1E7013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012F2624"/>
    <w:multiLevelType w:val="hybridMultilevel"/>
    <w:tmpl w:val="E160AB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E2F5109"/>
    <w:multiLevelType w:val="hybridMultilevel"/>
    <w:tmpl w:val="17E4F2D2"/>
    <w:lvl w:ilvl="0" w:tplc="3AAE7C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1263E8"/>
    <w:multiLevelType w:val="hybridMultilevel"/>
    <w:tmpl w:val="00A877D6"/>
    <w:name w:val="WW8Num1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F007C7"/>
    <w:multiLevelType w:val="hybridMultilevel"/>
    <w:tmpl w:val="B31CC8FC"/>
    <w:lvl w:ilvl="0" w:tplc="613807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8C5F1A"/>
    <w:multiLevelType w:val="multilevel"/>
    <w:tmpl w:val="F0104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D6049D5"/>
    <w:multiLevelType w:val="hybridMultilevel"/>
    <w:tmpl w:val="3198E412"/>
    <w:lvl w:ilvl="0" w:tplc="210417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B864A5"/>
    <w:multiLevelType w:val="hybridMultilevel"/>
    <w:tmpl w:val="B4FEF64A"/>
    <w:name w:val="WW8Num162"/>
    <w:lvl w:ilvl="0" w:tplc="1FDEF68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8453F"/>
    <w:multiLevelType w:val="hybridMultilevel"/>
    <w:tmpl w:val="A4A865CC"/>
    <w:name w:val="WW8Num16222"/>
    <w:lvl w:ilvl="0" w:tplc="1C88F21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230F4"/>
    <w:multiLevelType w:val="hybridMultilevel"/>
    <w:tmpl w:val="39B07630"/>
    <w:lvl w:ilvl="0" w:tplc="70DC2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3810E6"/>
    <w:multiLevelType w:val="multilevel"/>
    <w:tmpl w:val="9EC8D10E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FB5892"/>
    <w:multiLevelType w:val="hybridMultilevel"/>
    <w:tmpl w:val="943A1CEE"/>
    <w:name w:val="WW8Num1622"/>
    <w:lvl w:ilvl="0" w:tplc="E0AA6E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A2D7A"/>
    <w:multiLevelType w:val="hybridMultilevel"/>
    <w:tmpl w:val="63BCA4A4"/>
    <w:name w:val="WW8Num162222222"/>
    <w:lvl w:ilvl="0" w:tplc="FFFFFFF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16C61"/>
    <w:multiLevelType w:val="hybridMultilevel"/>
    <w:tmpl w:val="3064DE30"/>
    <w:name w:val="WW8Num16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45D05"/>
    <w:multiLevelType w:val="hybridMultilevel"/>
    <w:tmpl w:val="B974445A"/>
    <w:name w:val="WW8Num16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D2800"/>
    <w:multiLevelType w:val="hybridMultilevel"/>
    <w:tmpl w:val="7A4064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0603F1"/>
    <w:multiLevelType w:val="hybridMultilevel"/>
    <w:tmpl w:val="72D017E8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E5342"/>
    <w:multiLevelType w:val="hybridMultilevel"/>
    <w:tmpl w:val="452E6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65497423">
    <w:abstractNumId w:val="20"/>
  </w:num>
  <w:num w:numId="2" w16cid:durableId="791291633">
    <w:abstractNumId w:val="30"/>
  </w:num>
  <w:num w:numId="3" w16cid:durableId="640186984">
    <w:abstractNumId w:val="16"/>
  </w:num>
  <w:num w:numId="4" w16cid:durableId="1125854912">
    <w:abstractNumId w:val="31"/>
  </w:num>
  <w:num w:numId="5" w16cid:durableId="1113937950">
    <w:abstractNumId w:val="19"/>
  </w:num>
  <w:num w:numId="6" w16cid:durableId="1217231758">
    <w:abstractNumId w:val="17"/>
  </w:num>
  <w:num w:numId="7" w16cid:durableId="1407799576">
    <w:abstractNumId w:val="21"/>
  </w:num>
  <w:num w:numId="8" w16cid:durableId="1588224335">
    <w:abstractNumId w:val="25"/>
  </w:num>
  <w:num w:numId="9" w16cid:durableId="1498571172">
    <w:abstractNumId w:val="32"/>
  </w:num>
  <w:num w:numId="10" w16cid:durableId="494955905">
    <w:abstractNumId w:val="3"/>
  </w:num>
  <w:num w:numId="11" w16cid:durableId="1271165518">
    <w:abstractNumId w:val="4"/>
  </w:num>
  <w:num w:numId="12" w16cid:durableId="1691834788">
    <w:abstractNumId w:val="5"/>
  </w:num>
  <w:num w:numId="13" w16cid:durableId="1075081847">
    <w:abstractNumId w:val="6"/>
  </w:num>
  <w:num w:numId="14" w16cid:durableId="573048771">
    <w:abstractNumId w:val="7"/>
  </w:num>
  <w:num w:numId="15" w16cid:durableId="1763186820">
    <w:abstractNumId w:val="8"/>
  </w:num>
  <w:num w:numId="16" w16cid:durableId="1141653943">
    <w:abstractNumId w:val="9"/>
  </w:num>
  <w:num w:numId="17" w16cid:durableId="1405489057">
    <w:abstractNumId w:val="10"/>
  </w:num>
  <w:num w:numId="18" w16cid:durableId="1447850101">
    <w:abstractNumId w:val="11"/>
  </w:num>
  <w:num w:numId="19" w16cid:durableId="2030596631">
    <w:abstractNumId w:val="12"/>
  </w:num>
  <w:num w:numId="20" w16cid:durableId="447088379">
    <w:abstractNumId w:val="13"/>
  </w:num>
  <w:num w:numId="21" w16cid:durableId="2056542926">
    <w:abstractNumId w:val="0"/>
  </w:num>
  <w:num w:numId="22" w16cid:durableId="1299604095">
    <w:abstractNumId w:val="1"/>
  </w:num>
  <w:num w:numId="23" w16cid:durableId="1677998635">
    <w:abstractNumId w:val="14"/>
  </w:num>
  <w:num w:numId="24" w16cid:durableId="1085567383">
    <w:abstractNumId w:val="24"/>
  </w:num>
  <w:num w:numId="25" w16cid:durableId="117989445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1B"/>
    <w:rsid w:val="000F4006"/>
    <w:rsid w:val="00203E27"/>
    <w:rsid w:val="002B231C"/>
    <w:rsid w:val="003A1F1B"/>
    <w:rsid w:val="00433A6A"/>
    <w:rsid w:val="00520588"/>
    <w:rsid w:val="00671F47"/>
    <w:rsid w:val="00674220"/>
    <w:rsid w:val="00755DD3"/>
    <w:rsid w:val="00771559"/>
    <w:rsid w:val="007867A3"/>
    <w:rsid w:val="00792974"/>
    <w:rsid w:val="008F1573"/>
    <w:rsid w:val="00927404"/>
    <w:rsid w:val="009652B7"/>
    <w:rsid w:val="009C7650"/>
    <w:rsid w:val="009F5B3F"/>
    <w:rsid w:val="00AE3FFF"/>
    <w:rsid w:val="00B8499D"/>
    <w:rsid w:val="00D14461"/>
    <w:rsid w:val="00D44912"/>
    <w:rsid w:val="00DE6DBF"/>
    <w:rsid w:val="00DF115D"/>
    <w:rsid w:val="00E82447"/>
    <w:rsid w:val="00F9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980C"/>
  <w15:chartTrackingRefBased/>
  <w15:docId w15:val="{CFA5CD38-E2AF-4D1B-BD54-BB97B330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F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F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1F1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1F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F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F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F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F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F1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A1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3A1F1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F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1F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1F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A1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F1B"/>
  </w:style>
  <w:style w:type="paragraph" w:styleId="Stopka">
    <w:name w:val="footer"/>
    <w:basedOn w:val="Normalny"/>
    <w:link w:val="StopkaZnak"/>
    <w:uiPriority w:val="99"/>
    <w:unhideWhenUsed/>
    <w:rsid w:val="003A1F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F1B"/>
  </w:style>
  <w:style w:type="character" w:styleId="Pogrubienie">
    <w:name w:val="Strong"/>
    <w:basedOn w:val="Domylnaczcionkaakapitu"/>
    <w:uiPriority w:val="22"/>
    <w:qFormat/>
    <w:rsid w:val="003A1F1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1F1B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A1F1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A1F1B"/>
  </w:style>
  <w:style w:type="character" w:styleId="UyteHipercze">
    <w:name w:val="FollowedHyperlink"/>
    <w:basedOn w:val="Domylnaczcionkaakapitu"/>
    <w:uiPriority w:val="99"/>
    <w:semiHidden/>
    <w:unhideWhenUsed/>
    <w:rsid w:val="009C76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atoria.com.pl/" TargetMode="External"/><Relationship Id="rId13" Type="http://schemas.openxmlformats.org/officeDocument/2006/relationships/hyperlink" Target="https://ksunaleczow.bip.lubelskie.pl" TargetMode="External"/><Relationship Id="rId18" Type="http://schemas.openxmlformats.org/officeDocument/2006/relationships/hyperlink" Target="https://ksunaleczow.bip.lubelskie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olejowyszpitalnaleczow@wp.pl" TargetMode="External"/><Relationship Id="rId7" Type="http://schemas.openxmlformats.org/officeDocument/2006/relationships/hyperlink" Target="mailto:kolejowyszpitalnaleczow@wp.pl" TargetMode="External"/><Relationship Id="rId12" Type="http://schemas.openxmlformats.org/officeDocument/2006/relationships/hyperlink" Target="mailto:kolejowyszpitalnaleczow@wp.pl" TargetMode="External"/><Relationship Id="rId17" Type="http://schemas.openxmlformats.org/officeDocument/2006/relationships/hyperlink" Target="mailto:kolejowyszpitalnaleczow@wp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puap.gov.pl/wps/myportal" TargetMode="External"/><Relationship Id="rId20" Type="http://schemas.openxmlformats.org/officeDocument/2006/relationships/hyperlink" Target="mailto:kisielmarek@wp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iportal.uzp.gov.p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iniportal.uzp.gov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miniportal.uzp.gov.pl" TargetMode="External"/><Relationship Id="rId19" Type="http://schemas.openxmlformats.org/officeDocument/2006/relationships/hyperlink" Target="mailto:kolejowyszpitalnaleczow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sunaleczow.bip.lubelskie.pl" TargetMode="External"/><Relationship Id="rId14" Type="http://schemas.openxmlformats.org/officeDocument/2006/relationships/hyperlink" Target="https://miniportal.uzp.gov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17</Pages>
  <Words>5201</Words>
  <Characters>31212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LukaszCzarnomski</cp:lastModifiedBy>
  <cp:revision>6</cp:revision>
  <dcterms:created xsi:type="dcterms:W3CDTF">2022-09-28T07:38:00Z</dcterms:created>
  <dcterms:modified xsi:type="dcterms:W3CDTF">2022-10-03T11:01:00Z</dcterms:modified>
</cp:coreProperties>
</file>