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E811" w14:textId="73319AB3" w:rsidR="003E45FF" w:rsidRPr="00803B22" w:rsidRDefault="003E45FF" w:rsidP="00DF5664">
      <w:pPr>
        <w:pStyle w:val="Tytu"/>
        <w:spacing w:line="480" w:lineRule="auto"/>
        <w:rPr>
          <w:rFonts w:asciiTheme="minorHAnsi" w:hAnsiTheme="minorHAnsi" w:cstheme="minorHAnsi"/>
          <w:spacing w:val="60"/>
          <w:sz w:val="40"/>
          <w:szCs w:val="40"/>
        </w:rPr>
      </w:pPr>
      <w:r w:rsidRPr="00803B22">
        <w:rPr>
          <w:rFonts w:asciiTheme="minorHAnsi" w:hAnsiTheme="minorHAnsi" w:cstheme="minorHAnsi"/>
          <w:spacing w:val="60"/>
          <w:sz w:val="40"/>
          <w:szCs w:val="40"/>
        </w:rPr>
        <w:t xml:space="preserve">Specyfikacja </w:t>
      </w:r>
    </w:p>
    <w:p w14:paraId="52BD8481" w14:textId="77777777" w:rsidR="003E45FF" w:rsidRPr="00803B22" w:rsidRDefault="003E45FF" w:rsidP="00DF5664">
      <w:pPr>
        <w:pStyle w:val="Tytu"/>
        <w:spacing w:line="480" w:lineRule="auto"/>
        <w:rPr>
          <w:rFonts w:asciiTheme="minorHAnsi" w:hAnsiTheme="minorHAnsi" w:cstheme="minorHAnsi"/>
          <w:spacing w:val="60"/>
          <w:sz w:val="40"/>
          <w:szCs w:val="40"/>
        </w:rPr>
      </w:pPr>
      <w:r w:rsidRPr="00803B22">
        <w:rPr>
          <w:rFonts w:asciiTheme="minorHAnsi" w:hAnsiTheme="minorHAnsi" w:cstheme="minorHAnsi"/>
          <w:spacing w:val="60"/>
          <w:sz w:val="40"/>
          <w:szCs w:val="40"/>
        </w:rPr>
        <w:t>WARUNKÓW zamówienia</w:t>
      </w:r>
    </w:p>
    <w:p w14:paraId="5600FAA3" w14:textId="77777777" w:rsidR="00CA56B4" w:rsidRDefault="000850B7" w:rsidP="00C356D3">
      <w:pPr>
        <w:spacing w:after="0"/>
        <w:ind w:left="567"/>
        <w:jc w:val="center"/>
        <w:rPr>
          <w:rFonts w:eastAsia="Times New Roman" w:cstheme="minorHAnsi"/>
          <w:b/>
          <w:bCs/>
          <w:sz w:val="24"/>
          <w:szCs w:val="24"/>
          <w:lang w:eastAsia="pl-PL"/>
        </w:rPr>
      </w:pPr>
      <w:r w:rsidRPr="00803B22">
        <w:rPr>
          <w:rFonts w:eastAsia="Times New Roman" w:cstheme="minorHAnsi"/>
          <w:b/>
          <w:bCs/>
          <w:sz w:val="24"/>
          <w:szCs w:val="24"/>
          <w:lang w:eastAsia="pl-PL"/>
        </w:rPr>
        <w:t>ZAMAWIAJĄCY</w:t>
      </w:r>
      <w:r w:rsidR="00A7386A" w:rsidRPr="00803B22">
        <w:rPr>
          <w:rFonts w:eastAsia="Times New Roman" w:cstheme="minorHAnsi"/>
          <w:b/>
          <w:bCs/>
          <w:sz w:val="24"/>
          <w:szCs w:val="24"/>
          <w:lang w:eastAsia="pl-PL"/>
        </w:rPr>
        <w:t xml:space="preserve"> </w:t>
      </w:r>
      <w:bookmarkStart w:id="0" w:name="_Hlk128676301"/>
    </w:p>
    <w:p w14:paraId="56ACA60C" w14:textId="0F449B28" w:rsidR="00C356D3" w:rsidRPr="003A4446" w:rsidRDefault="00C356D3" w:rsidP="00C356D3">
      <w:pPr>
        <w:spacing w:after="0"/>
        <w:ind w:left="567"/>
        <w:jc w:val="center"/>
        <w:rPr>
          <w:rFonts w:eastAsia="Times New Roman"/>
          <w:sz w:val="24"/>
          <w:szCs w:val="24"/>
        </w:rPr>
      </w:pPr>
      <w:r w:rsidRPr="003A4446">
        <w:rPr>
          <w:rFonts w:eastAsia="Times New Roman"/>
          <w:b/>
          <w:bCs/>
          <w:sz w:val="24"/>
          <w:szCs w:val="24"/>
        </w:rPr>
        <w:t>KOLEJOWY SZPITAL UZDROWISKOWY W NAŁĘCZOWIE SP ZOZ</w:t>
      </w:r>
      <w:bookmarkEnd w:id="0"/>
    </w:p>
    <w:p w14:paraId="1AD5FA97" w14:textId="386B0D26" w:rsidR="003E45FF" w:rsidRPr="00803B22" w:rsidRDefault="003E45FF" w:rsidP="00DF5664">
      <w:pPr>
        <w:jc w:val="center"/>
        <w:rPr>
          <w:rFonts w:cstheme="minorHAnsi"/>
        </w:rPr>
      </w:pPr>
    </w:p>
    <w:p w14:paraId="7F61C982" w14:textId="41E93B56" w:rsidR="000850B7" w:rsidRPr="00741ED7" w:rsidRDefault="000850B7" w:rsidP="00DF5664">
      <w:pPr>
        <w:pStyle w:val="Nagwek3"/>
        <w:keepNext w:val="0"/>
        <w:tabs>
          <w:tab w:val="left" w:pos="0"/>
        </w:tabs>
        <w:jc w:val="both"/>
        <w:rPr>
          <w:rFonts w:asciiTheme="minorHAnsi" w:hAnsiTheme="minorHAnsi" w:cstheme="minorHAnsi"/>
          <w:b w:val="0"/>
          <w:sz w:val="24"/>
          <w:szCs w:val="24"/>
        </w:rPr>
      </w:pPr>
      <w:r w:rsidRPr="00803B22">
        <w:rPr>
          <w:rFonts w:asciiTheme="minorHAnsi" w:hAnsiTheme="minorHAnsi" w:cstheme="minorHAnsi"/>
          <w:b w:val="0"/>
          <w:sz w:val="24"/>
          <w:szCs w:val="24"/>
        </w:rPr>
        <w:t xml:space="preserve">zaprasza do złożenia oferty w postępowaniu prowadzonym w trybie podstawowym bez negocjacji, </w:t>
      </w:r>
      <w:r w:rsidR="001F44CC" w:rsidRPr="00803B22">
        <w:rPr>
          <w:rFonts w:asciiTheme="minorHAnsi" w:hAnsiTheme="minorHAnsi" w:cstheme="minorHAnsi"/>
          <w:b w:val="0"/>
          <w:sz w:val="24"/>
          <w:szCs w:val="24"/>
        </w:rPr>
        <w:t>o którym mowa w art. 275 pkt 1 ustawy z dnia 11 września 2019 r. Prawo zamówień publicznych (</w:t>
      </w:r>
      <w:r w:rsidR="008172C2" w:rsidRPr="00803B22">
        <w:rPr>
          <w:rFonts w:asciiTheme="minorHAnsi" w:hAnsiTheme="minorHAnsi" w:cstheme="minorHAnsi"/>
          <w:b w:val="0"/>
          <w:sz w:val="24"/>
          <w:szCs w:val="24"/>
        </w:rPr>
        <w:t xml:space="preserve">tekst jedn. </w:t>
      </w:r>
      <w:r w:rsidR="001F44CC" w:rsidRPr="00803B22">
        <w:rPr>
          <w:rFonts w:asciiTheme="minorHAnsi" w:hAnsiTheme="minorHAnsi" w:cstheme="minorHAnsi"/>
          <w:b w:val="0"/>
          <w:sz w:val="24"/>
          <w:szCs w:val="24"/>
        </w:rPr>
        <w:t xml:space="preserve">Dz. U. z </w:t>
      </w:r>
      <w:r w:rsidR="001F44CC" w:rsidRPr="00EC7814">
        <w:rPr>
          <w:rFonts w:asciiTheme="minorHAnsi" w:hAnsiTheme="minorHAnsi" w:cstheme="minorHAnsi"/>
          <w:b w:val="0"/>
          <w:sz w:val="24"/>
          <w:szCs w:val="24"/>
        </w:rPr>
        <w:t>20</w:t>
      </w:r>
      <w:r w:rsidR="008172C2" w:rsidRPr="00EC7814">
        <w:rPr>
          <w:rFonts w:asciiTheme="minorHAnsi" w:hAnsiTheme="minorHAnsi" w:cstheme="minorHAnsi"/>
          <w:b w:val="0"/>
          <w:sz w:val="24"/>
          <w:szCs w:val="24"/>
        </w:rPr>
        <w:t>2</w:t>
      </w:r>
      <w:r w:rsidR="00EC7814">
        <w:rPr>
          <w:rFonts w:asciiTheme="minorHAnsi" w:hAnsiTheme="minorHAnsi" w:cstheme="minorHAnsi"/>
          <w:b w:val="0"/>
          <w:sz w:val="24"/>
          <w:szCs w:val="24"/>
        </w:rPr>
        <w:t>3</w:t>
      </w:r>
      <w:r w:rsidR="001F44CC" w:rsidRPr="00EC7814">
        <w:rPr>
          <w:rFonts w:asciiTheme="minorHAnsi" w:hAnsiTheme="minorHAnsi" w:cstheme="minorHAnsi"/>
          <w:b w:val="0"/>
          <w:sz w:val="24"/>
          <w:szCs w:val="24"/>
        </w:rPr>
        <w:t xml:space="preserve"> r., poz. </w:t>
      </w:r>
      <w:r w:rsidR="008172C2" w:rsidRPr="00EC7814">
        <w:rPr>
          <w:rFonts w:asciiTheme="minorHAnsi" w:hAnsiTheme="minorHAnsi" w:cstheme="minorHAnsi"/>
          <w:b w:val="0"/>
          <w:sz w:val="24"/>
          <w:szCs w:val="24"/>
        </w:rPr>
        <w:t>1</w:t>
      </w:r>
      <w:r w:rsidR="00EC7814">
        <w:rPr>
          <w:rFonts w:asciiTheme="minorHAnsi" w:hAnsiTheme="minorHAnsi" w:cstheme="minorHAnsi"/>
          <w:b w:val="0"/>
          <w:sz w:val="24"/>
          <w:szCs w:val="24"/>
        </w:rPr>
        <w:t>605</w:t>
      </w:r>
      <w:r w:rsidR="001F44CC" w:rsidRPr="00803B22">
        <w:rPr>
          <w:rFonts w:asciiTheme="minorHAnsi" w:hAnsiTheme="minorHAnsi" w:cstheme="minorHAnsi"/>
          <w:b w:val="0"/>
          <w:sz w:val="24"/>
          <w:szCs w:val="24"/>
        </w:rPr>
        <w:t xml:space="preserve"> ze zm.), zwan</w:t>
      </w:r>
      <w:r w:rsidR="00BA4E2A" w:rsidRPr="00803B22">
        <w:rPr>
          <w:rFonts w:asciiTheme="minorHAnsi" w:hAnsiTheme="minorHAnsi" w:cstheme="minorHAnsi"/>
          <w:b w:val="0"/>
          <w:sz w:val="24"/>
          <w:szCs w:val="24"/>
        </w:rPr>
        <w:t>ej</w:t>
      </w:r>
      <w:r w:rsidR="001F44CC" w:rsidRPr="00803B22">
        <w:rPr>
          <w:rFonts w:asciiTheme="minorHAnsi" w:hAnsiTheme="minorHAnsi" w:cstheme="minorHAnsi"/>
          <w:b w:val="0"/>
          <w:sz w:val="24"/>
          <w:szCs w:val="24"/>
        </w:rPr>
        <w:t xml:space="preserve"> dalej ustawą Pzp, </w:t>
      </w:r>
      <w:r w:rsidRPr="00803B22">
        <w:rPr>
          <w:rFonts w:asciiTheme="minorHAnsi" w:hAnsiTheme="minorHAnsi" w:cstheme="minorHAnsi"/>
          <w:b w:val="0"/>
          <w:sz w:val="24"/>
          <w:szCs w:val="24"/>
        </w:rPr>
        <w:t>o wartości zamówienia nieprzekraczającej progów unijnych, o których mowa w art. 3</w:t>
      </w:r>
      <w:r w:rsidR="001F44CC" w:rsidRPr="00803B22">
        <w:rPr>
          <w:rFonts w:asciiTheme="minorHAnsi" w:hAnsiTheme="minorHAnsi" w:cstheme="minorHAnsi"/>
          <w:b w:val="0"/>
          <w:sz w:val="24"/>
          <w:szCs w:val="24"/>
        </w:rPr>
        <w:t xml:space="preserve"> </w:t>
      </w:r>
      <w:r w:rsidRPr="00803B22">
        <w:rPr>
          <w:rFonts w:asciiTheme="minorHAnsi" w:hAnsiTheme="minorHAnsi" w:cstheme="minorHAnsi"/>
          <w:b w:val="0"/>
          <w:sz w:val="24"/>
          <w:szCs w:val="24"/>
        </w:rPr>
        <w:t xml:space="preserve">ustawy Pzp, na realizację </w:t>
      </w:r>
      <w:r w:rsidR="001F44CC" w:rsidRPr="007621CB">
        <w:rPr>
          <w:rFonts w:asciiTheme="minorHAnsi" w:hAnsiTheme="minorHAnsi" w:cstheme="minorHAnsi"/>
          <w:b w:val="0"/>
          <w:sz w:val="24"/>
          <w:szCs w:val="24"/>
        </w:rPr>
        <w:t>zamówienia (</w:t>
      </w:r>
      <w:r w:rsidR="00B67464">
        <w:rPr>
          <w:rFonts w:asciiTheme="minorHAnsi" w:hAnsiTheme="minorHAnsi" w:cstheme="minorHAnsi"/>
          <w:b w:val="0"/>
          <w:sz w:val="24"/>
          <w:szCs w:val="24"/>
        </w:rPr>
        <w:t>dostawa</w:t>
      </w:r>
      <w:r w:rsidR="001F44CC" w:rsidRPr="007621CB">
        <w:rPr>
          <w:rFonts w:asciiTheme="minorHAnsi" w:hAnsiTheme="minorHAnsi" w:cstheme="minorHAnsi"/>
          <w:b w:val="0"/>
          <w:sz w:val="24"/>
          <w:szCs w:val="24"/>
        </w:rPr>
        <w:t>)</w:t>
      </w:r>
      <w:r w:rsidRPr="007621CB">
        <w:rPr>
          <w:rFonts w:asciiTheme="minorHAnsi" w:hAnsiTheme="minorHAnsi" w:cstheme="minorHAnsi"/>
          <w:b w:val="0"/>
          <w:sz w:val="24"/>
          <w:szCs w:val="24"/>
        </w:rPr>
        <w:t xml:space="preserve"> pn.</w:t>
      </w:r>
      <w:r w:rsidR="00BA4E2A" w:rsidRPr="007621CB">
        <w:rPr>
          <w:rFonts w:asciiTheme="minorHAnsi" w:hAnsiTheme="minorHAnsi" w:cstheme="minorHAnsi"/>
          <w:b w:val="0"/>
          <w:sz w:val="24"/>
          <w:szCs w:val="24"/>
        </w:rPr>
        <w:t>:</w:t>
      </w:r>
    </w:p>
    <w:p w14:paraId="0F299F1C" w14:textId="77777777" w:rsidR="00DF5664" w:rsidRPr="00803B22" w:rsidRDefault="00DF5664" w:rsidP="00DF5664">
      <w:pPr>
        <w:jc w:val="center"/>
        <w:rPr>
          <w:rFonts w:cstheme="minorHAnsi"/>
          <w:b/>
          <w:i/>
          <w:sz w:val="36"/>
          <w:szCs w:val="36"/>
          <w:highlight w:val="yellow"/>
        </w:rPr>
      </w:pPr>
    </w:p>
    <w:p w14:paraId="3B218A5D" w14:textId="4730DB01" w:rsidR="00314664" w:rsidRDefault="00EC7814" w:rsidP="007E0EBA">
      <w:pPr>
        <w:spacing w:after="0" w:line="240" w:lineRule="auto"/>
        <w:jc w:val="center"/>
        <w:rPr>
          <w:rFonts w:cstheme="minorHAnsi"/>
          <w:b/>
          <w:i/>
          <w:sz w:val="36"/>
          <w:szCs w:val="36"/>
        </w:rPr>
      </w:pPr>
      <w:bookmarkStart w:id="1" w:name="_Hlk126061498"/>
      <w:r w:rsidRPr="00EC7814">
        <w:rPr>
          <w:rFonts w:cstheme="minorHAnsi"/>
          <w:b/>
          <w:i/>
          <w:sz w:val="36"/>
          <w:szCs w:val="36"/>
        </w:rPr>
        <w:tab/>
      </w:r>
      <w:bookmarkStart w:id="2" w:name="_Hlk157976221"/>
      <w:r w:rsidR="00EB57FF" w:rsidRPr="00EB57FF">
        <w:rPr>
          <w:rFonts w:cstheme="minorHAnsi"/>
          <w:b/>
          <w:i/>
          <w:sz w:val="36"/>
          <w:szCs w:val="36"/>
        </w:rPr>
        <w:t xml:space="preserve">Modernizacja pokoi pacjentów  </w:t>
      </w:r>
      <w:r w:rsidRPr="00EC7814">
        <w:rPr>
          <w:rFonts w:cstheme="minorHAnsi"/>
          <w:b/>
          <w:i/>
          <w:sz w:val="36"/>
          <w:szCs w:val="36"/>
        </w:rPr>
        <w:t>Kolejowego Szpitala Uzdrowiskowego w Nałęczowie</w:t>
      </w:r>
      <w:bookmarkEnd w:id="2"/>
    </w:p>
    <w:bookmarkEnd w:id="1"/>
    <w:p w14:paraId="03ADA0F2" w14:textId="77777777" w:rsidR="00DD06C9" w:rsidRDefault="00DD06C9" w:rsidP="007E0EBA">
      <w:pPr>
        <w:spacing w:after="0" w:line="240" w:lineRule="auto"/>
        <w:jc w:val="center"/>
        <w:rPr>
          <w:rFonts w:cstheme="minorHAnsi"/>
          <w:b/>
          <w:i/>
          <w:sz w:val="36"/>
          <w:szCs w:val="36"/>
        </w:rPr>
      </w:pPr>
    </w:p>
    <w:p w14:paraId="120D2066" w14:textId="77777777" w:rsidR="00314664" w:rsidRPr="00803B22" w:rsidRDefault="00314664" w:rsidP="007E0EBA">
      <w:pPr>
        <w:spacing w:after="0" w:line="240" w:lineRule="auto"/>
        <w:jc w:val="center"/>
        <w:rPr>
          <w:rFonts w:cstheme="minorHAnsi"/>
          <w:b/>
          <w:i/>
          <w:sz w:val="36"/>
          <w:szCs w:val="36"/>
          <w:highlight w:val="yellow"/>
        </w:rPr>
      </w:pPr>
    </w:p>
    <w:p w14:paraId="6F530DC2" w14:textId="1D99F6DD" w:rsidR="000850B7" w:rsidRPr="00741ED7" w:rsidRDefault="003B448D" w:rsidP="007E0EBA">
      <w:pPr>
        <w:pStyle w:val="Akapitzlist"/>
        <w:numPr>
          <w:ilvl w:val="0"/>
          <w:numId w:val="1"/>
        </w:numPr>
        <w:shd w:val="clear" w:color="auto" w:fill="FFFFFF"/>
        <w:spacing w:after="0" w:line="240" w:lineRule="auto"/>
        <w:ind w:left="284" w:hanging="142"/>
        <w:rPr>
          <w:rFonts w:cstheme="minorHAnsi"/>
          <w:b/>
          <w:szCs w:val="24"/>
          <w:u w:val="single"/>
          <w:lang w:eastAsia="pl-PL"/>
        </w:rPr>
      </w:pPr>
      <w:r w:rsidRPr="00741ED7">
        <w:rPr>
          <w:rFonts w:cstheme="minorHAnsi"/>
          <w:b/>
          <w:sz w:val="24"/>
          <w:szCs w:val="24"/>
          <w:u w:val="single"/>
          <w:lang w:eastAsia="pl-PL"/>
        </w:rPr>
        <w:t>NAZWA, ADRES ZAMAWIAJĄCEGO</w:t>
      </w:r>
    </w:p>
    <w:p w14:paraId="7C6E48EA" w14:textId="2020B699" w:rsidR="003B448D" w:rsidRPr="00741ED7" w:rsidRDefault="003B448D" w:rsidP="00A964D3">
      <w:pPr>
        <w:pStyle w:val="Nagwek2"/>
        <w:numPr>
          <w:ilvl w:val="0"/>
          <w:numId w:val="2"/>
        </w:numPr>
        <w:tabs>
          <w:tab w:val="left" w:pos="0"/>
        </w:tabs>
        <w:ind w:hanging="436"/>
        <w:jc w:val="both"/>
        <w:rPr>
          <w:rFonts w:asciiTheme="minorHAnsi" w:hAnsiTheme="minorHAnsi" w:cstheme="minorHAnsi"/>
          <w:b w:val="0"/>
          <w:szCs w:val="24"/>
          <w:lang w:eastAsia="pl-PL"/>
        </w:rPr>
      </w:pPr>
      <w:r w:rsidRPr="00741ED7">
        <w:rPr>
          <w:rFonts w:asciiTheme="minorHAnsi" w:hAnsiTheme="minorHAnsi" w:cstheme="minorHAnsi"/>
          <w:b w:val="0"/>
          <w:szCs w:val="24"/>
          <w:lang w:eastAsia="pl-PL"/>
        </w:rPr>
        <w:t>Nazwa zamawiającego –</w:t>
      </w:r>
      <w:r w:rsidR="00C356D3">
        <w:rPr>
          <w:rFonts w:asciiTheme="minorHAnsi" w:hAnsiTheme="minorHAnsi" w:cstheme="minorHAnsi"/>
          <w:b w:val="0"/>
          <w:szCs w:val="24"/>
          <w:lang w:eastAsia="pl-PL"/>
        </w:rPr>
        <w:t xml:space="preserve"> </w:t>
      </w:r>
      <w:r w:rsidR="00C356D3" w:rsidRPr="00C356D3">
        <w:rPr>
          <w:rFonts w:asciiTheme="minorHAnsi" w:hAnsiTheme="minorHAnsi" w:cstheme="minorHAnsi"/>
          <w:b w:val="0"/>
          <w:szCs w:val="24"/>
          <w:lang w:eastAsia="pl-PL"/>
        </w:rPr>
        <w:t>KOLEJOWY SZPITAL UZDROWISKOWY W NAŁĘCZOWIE SP ZOZ</w:t>
      </w:r>
    </w:p>
    <w:p w14:paraId="448789C4" w14:textId="513BB153" w:rsidR="00422610" w:rsidRDefault="00A7386A" w:rsidP="009C6A5E">
      <w:pPr>
        <w:pStyle w:val="Nagwek2"/>
        <w:numPr>
          <w:ilvl w:val="0"/>
          <w:numId w:val="2"/>
        </w:numPr>
        <w:tabs>
          <w:tab w:val="left" w:pos="0"/>
        </w:tabs>
        <w:ind w:hanging="436"/>
        <w:rPr>
          <w:rFonts w:asciiTheme="minorHAnsi" w:hAnsiTheme="minorHAnsi" w:cstheme="minorHAnsi"/>
          <w:b w:val="0"/>
          <w:szCs w:val="24"/>
          <w:lang w:eastAsia="pl-PL"/>
        </w:rPr>
      </w:pPr>
      <w:r w:rsidRPr="00422610">
        <w:rPr>
          <w:rFonts w:asciiTheme="minorHAnsi" w:hAnsiTheme="minorHAnsi" w:cstheme="minorHAnsi"/>
          <w:b w:val="0"/>
          <w:szCs w:val="24"/>
          <w:lang w:eastAsia="pl-PL"/>
        </w:rPr>
        <w:t xml:space="preserve">Adres zamawiającego </w:t>
      </w:r>
      <w:r w:rsidR="00422610">
        <w:rPr>
          <w:rFonts w:asciiTheme="minorHAnsi" w:hAnsiTheme="minorHAnsi" w:cstheme="minorHAnsi"/>
          <w:b w:val="0"/>
          <w:szCs w:val="24"/>
          <w:lang w:eastAsia="pl-PL"/>
        </w:rPr>
        <w:t>–</w:t>
      </w:r>
      <w:r w:rsidR="00C356D3" w:rsidRPr="00C356D3">
        <w:t xml:space="preserve"> </w:t>
      </w:r>
      <w:r w:rsidR="00C356D3" w:rsidRPr="00C356D3">
        <w:rPr>
          <w:rFonts w:asciiTheme="minorHAnsi" w:hAnsiTheme="minorHAnsi" w:cstheme="minorHAnsi"/>
          <w:b w:val="0"/>
          <w:szCs w:val="24"/>
          <w:lang w:eastAsia="pl-PL"/>
        </w:rPr>
        <w:t>ul. M. Górskiego 6</w:t>
      </w:r>
      <w:r w:rsidR="00422610">
        <w:rPr>
          <w:rFonts w:asciiTheme="minorHAnsi" w:hAnsiTheme="minorHAnsi" w:cstheme="minorHAnsi"/>
          <w:b w:val="0"/>
          <w:szCs w:val="24"/>
        </w:rPr>
        <w:t xml:space="preserve">, </w:t>
      </w:r>
      <w:r w:rsidR="00422610" w:rsidRPr="00422610">
        <w:rPr>
          <w:rFonts w:asciiTheme="minorHAnsi" w:hAnsiTheme="minorHAnsi" w:cstheme="minorHAnsi"/>
          <w:b w:val="0"/>
          <w:szCs w:val="24"/>
        </w:rPr>
        <w:t>24-150 Nałęczów;</w:t>
      </w:r>
    </w:p>
    <w:p w14:paraId="684C2D56" w14:textId="651CC7E4" w:rsidR="00A7386A" w:rsidRPr="00422610" w:rsidRDefault="00A7386A" w:rsidP="009C6A5E">
      <w:pPr>
        <w:pStyle w:val="Nagwek2"/>
        <w:numPr>
          <w:ilvl w:val="0"/>
          <w:numId w:val="2"/>
        </w:numPr>
        <w:tabs>
          <w:tab w:val="left" w:pos="0"/>
        </w:tabs>
        <w:ind w:hanging="436"/>
        <w:rPr>
          <w:rFonts w:asciiTheme="minorHAnsi" w:hAnsiTheme="minorHAnsi" w:cstheme="minorHAnsi"/>
          <w:b w:val="0"/>
          <w:szCs w:val="24"/>
          <w:lang w:eastAsia="pl-PL"/>
        </w:rPr>
      </w:pPr>
      <w:r w:rsidRPr="00422610">
        <w:rPr>
          <w:rFonts w:asciiTheme="minorHAnsi" w:hAnsiTheme="minorHAnsi" w:cstheme="minorHAnsi"/>
          <w:b w:val="0"/>
          <w:szCs w:val="24"/>
          <w:lang w:eastAsia="pl-PL"/>
        </w:rPr>
        <w:t xml:space="preserve">Numer telefonu – </w:t>
      </w:r>
      <w:r w:rsidR="00C356D3" w:rsidRPr="003A4446">
        <w:t>815014208</w:t>
      </w:r>
    </w:p>
    <w:p w14:paraId="3F02D159" w14:textId="31361A33" w:rsidR="00A7386A" w:rsidRPr="00741ED7"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741ED7">
        <w:rPr>
          <w:rFonts w:asciiTheme="minorHAnsi" w:hAnsiTheme="minorHAnsi" w:cstheme="minorHAnsi"/>
          <w:b w:val="0"/>
          <w:szCs w:val="24"/>
          <w:lang w:eastAsia="pl-PL"/>
        </w:rPr>
        <w:t xml:space="preserve">Adres poczty elektronicznej – </w:t>
      </w:r>
      <w:bookmarkStart w:id="3" w:name="_Hlk128732964"/>
      <w:r>
        <w:fldChar w:fldCharType="begin"/>
      </w:r>
      <w:r>
        <w:instrText>HYPERLINK "mailto:kolejowyszpitalnaleczow@wp.pl"</w:instrText>
      </w:r>
      <w:r>
        <w:fldChar w:fldCharType="separate"/>
      </w:r>
      <w:r w:rsidR="00C356D3" w:rsidRPr="00670098">
        <w:rPr>
          <w:rStyle w:val="Hipercze"/>
          <w:rFonts w:asciiTheme="minorHAnsi" w:hAnsiTheme="minorHAnsi" w:cstheme="minorHAnsi"/>
          <w:b w:val="0"/>
          <w:szCs w:val="24"/>
          <w:lang w:eastAsia="pl-PL"/>
        </w:rPr>
        <w:t>kolejowyszpitalnaleczow@wp.pl</w:t>
      </w:r>
      <w:r>
        <w:rPr>
          <w:rStyle w:val="Hipercze"/>
          <w:rFonts w:asciiTheme="minorHAnsi" w:hAnsiTheme="minorHAnsi" w:cstheme="minorHAnsi"/>
          <w:b w:val="0"/>
          <w:szCs w:val="24"/>
          <w:lang w:eastAsia="pl-PL"/>
        </w:rPr>
        <w:fldChar w:fldCharType="end"/>
      </w:r>
      <w:r w:rsidR="00C356D3">
        <w:rPr>
          <w:rFonts w:asciiTheme="minorHAnsi" w:hAnsiTheme="minorHAnsi" w:cstheme="minorHAnsi"/>
          <w:b w:val="0"/>
          <w:szCs w:val="24"/>
          <w:lang w:eastAsia="pl-PL"/>
        </w:rPr>
        <w:t xml:space="preserve"> </w:t>
      </w:r>
      <w:r w:rsidR="00C356D3" w:rsidRPr="00C356D3">
        <w:rPr>
          <w:rFonts w:asciiTheme="minorHAnsi" w:hAnsiTheme="minorHAnsi" w:cstheme="minorHAnsi"/>
          <w:b w:val="0"/>
          <w:szCs w:val="24"/>
          <w:lang w:eastAsia="pl-PL"/>
        </w:rPr>
        <w:t xml:space="preserve">    </w:t>
      </w:r>
      <w:bookmarkEnd w:id="3"/>
    </w:p>
    <w:p w14:paraId="17BD7313" w14:textId="538271D1" w:rsidR="003417F1" w:rsidRPr="003417F1" w:rsidRDefault="00A964D3" w:rsidP="003417F1">
      <w:pPr>
        <w:pStyle w:val="Akapitzlist"/>
        <w:numPr>
          <w:ilvl w:val="0"/>
          <w:numId w:val="2"/>
        </w:numPr>
        <w:jc w:val="both"/>
        <w:rPr>
          <w:rFonts w:cstheme="minorHAnsi"/>
          <w:sz w:val="24"/>
          <w:szCs w:val="24"/>
        </w:rPr>
      </w:pPr>
      <w:r w:rsidRPr="00A964D3">
        <w:rPr>
          <w:rFonts w:cstheme="minorHAnsi"/>
          <w:sz w:val="24"/>
          <w:szCs w:val="24"/>
        </w:rPr>
        <w:t xml:space="preserve">Adres strony internetowej </w:t>
      </w:r>
      <w:r w:rsidR="003417F1" w:rsidRPr="003417F1">
        <w:rPr>
          <w:rFonts w:cstheme="minorHAnsi"/>
          <w:sz w:val="24"/>
          <w:szCs w:val="24"/>
        </w:rPr>
        <w:t>prowadzonego postępowania oraz strony internetowej, na której udostępniane będą zmiany i wyjaśnienia treści SWZ oraz inne dokumenty zamówienia bezpośrednio związane z postępowaniem o udzielenie zamówienia -</w:t>
      </w:r>
      <w:r w:rsidR="00790E71">
        <w:rPr>
          <w:rFonts w:cstheme="minorHAnsi"/>
          <w:sz w:val="24"/>
          <w:szCs w:val="24"/>
        </w:rPr>
        <w:t xml:space="preserve"> </w:t>
      </w:r>
      <w:hyperlink r:id="rId8" w:history="1">
        <w:r w:rsidR="008F40F3" w:rsidRPr="00287F96">
          <w:rPr>
            <w:rStyle w:val="Hipercze"/>
          </w:rPr>
          <w:t>ht</w:t>
        </w:r>
        <w:r w:rsidR="008F40F3" w:rsidRPr="00EB57FF">
          <w:rPr>
            <w:rStyle w:val="Hipercze"/>
            <w:highlight w:val="yellow"/>
          </w:rPr>
          <w:t>tps://ezamowienia.gov.pl/mp-client/tenders/ocds-148610-1516a3cc-5633-11ee-9aa3-96d3b4440790</w:t>
        </w:r>
      </w:hyperlink>
      <w:r w:rsidR="008F40F3">
        <w:t xml:space="preserve"> </w:t>
      </w:r>
      <w:r w:rsidR="00790E71">
        <w:rPr>
          <w:rFonts w:cstheme="minorHAnsi"/>
          <w:sz w:val="24"/>
          <w:szCs w:val="24"/>
        </w:rPr>
        <w:t xml:space="preserve"> </w:t>
      </w:r>
      <w:r w:rsidR="00CA56B4">
        <w:rPr>
          <w:rFonts w:cstheme="minorHAnsi"/>
          <w:sz w:val="24"/>
          <w:szCs w:val="24"/>
        </w:rPr>
        <w:t xml:space="preserve"> </w:t>
      </w:r>
      <w:r w:rsidR="00D31101">
        <w:rPr>
          <w:rFonts w:cstheme="minorHAnsi"/>
          <w:sz w:val="24"/>
          <w:szCs w:val="24"/>
        </w:rPr>
        <w:t xml:space="preserve">  </w:t>
      </w:r>
      <w:r w:rsidR="006021CD">
        <w:rPr>
          <w:rFonts w:cstheme="minorHAnsi"/>
          <w:sz w:val="24"/>
          <w:szCs w:val="24"/>
        </w:rPr>
        <w:t xml:space="preserve"> </w:t>
      </w:r>
    </w:p>
    <w:p w14:paraId="0A86EFB4" w14:textId="50D47B2D" w:rsidR="00371580" w:rsidRPr="003417F1" w:rsidRDefault="003417F1" w:rsidP="003417F1">
      <w:pPr>
        <w:pStyle w:val="Akapitzlist"/>
        <w:numPr>
          <w:ilvl w:val="0"/>
          <w:numId w:val="2"/>
        </w:numPr>
        <w:jc w:val="both"/>
        <w:rPr>
          <w:rFonts w:cstheme="minorHAnsi"/>
          <w:sz w:val="24"/>
          <w:szCs w:val="24"/>
        </w:rPr>
      </w:pPr>
      <w:r w:rsidRPr="003417F1">
        <w:rPr>
          <w:rFonts w:cstheme="minorHAnsi"/>
          <w:sz w:val="24"/>
          <w:szCs w:val="24"/>
        </w:rPr>
        <w:t xml:space="preserve">Numer postępowania: </w:t>
      </w:r>
      <w:r w:rsidR="00EB57FF" w:rsidRPr="00EB57FF">
        <w:rPr>
          <w:rFonts w:cstheme="minorHAnsi"/>
          <w:sz w:val="24"/>
          <w:szCs w:val="24"/>
        </w:rPr>
        <w:t>KSU.1-3321/01/1/24</w:t>
      </w:r>
      <w:r w:rsidR="00790E71" w:rsidRPr="00790E71">
        <w:rPr>
          <w:rFonts w:cstheme="minorHAnsi"/>
          <w:sz w:val="24"/>
          <w:szCs w:val="24"/>
        </w:rPr>
        <w:t xml:space="preserve">  </w:t>
      </w:r>
    </w:p>
    <w:p w14:paraId="5D78987F" w14:textId="045FFD37" w:rsidR="003B448D" w:rsidRDefault="003B448D" w:rsidP="00DF5664">
      <w:pPr>
        <w:rPr>
          <w:rFonts w:cstheme="minorHAnsi"/>
          <w:highlight w:val="yellow"/>
          <w:lang w:eastAsia="pl-PL"/>
        </w:rPr>
      </w:pPr>
    </w:p>
    <w:p w14:paraId="7181E35F" w14:textId="77777777" w:rsidR="006021CD" w:rsidRPr="00803B22" w:rsidRDefault="006021CD" w:rsidP="00DF5664">
      <w:pPr>
        <w:rPr>
          <w:rFonts w:cstheme="minorHAnsi"/>
          <w:highlight w:val="yellow"/>
          <w:lang w:eastAsia="pl-PL"/>
        </w:rPr>
      </w:pPr>
    </w:p>
    <w:p w14:paraId="4E5D7356" w14:textId="77777777" w:rsidR="00EB19EC" w:rsidRPr="00741ED7"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741ED7">
        <w:rPr>
          <w:rFonts w:eastAsia="Times New Roman" w:cstheme="minorHAnsi"/>
          <w:b/>
          <w:bCs/>
          <w:sz w:val="24"/>
          <w:szCs w:val="24"/>
          <w:u w:val="single"/>
          <w:lang w:eastAsia="pl-PL"/>
        </w:rPr>
        <w:t>TRYB UDZIELENIA ZAMÓWIENIA</w:t>
      </w:r>
      <w:r w:rsidR="003B448D" w:rsidRPr="00741ED7">
        <w:rPr>
          <w:rFonts w:eastAsia="Times New Roman" w:cstheme="minorHAnsi"/>
          <w:b/>
          <w:bCs/>
          <w:sz w:val="24"/>
          <w:szCs w:val="24"/>
          <w:u w:val="single"/>
          <w:lang w:eastAsia="pl-PL"/>
        </w:rPr>
        <w:t xml:space="preserve"> </w:t>
      </w:r>
    </w:p>
    <w:p w14:paraId="5B6577A9" w14:textId="37948220" w:rsidR="003B448D" w:rsidRPr="00741ED7"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741ED7">
        <w:rPr>
          <w:rFonts w:eastAsia="Times New Roman" w:cstheme="minorHAnsi"/>
          <w:sz w:val="24"/>
          <w:szCs w:val="24"/>
          <w:lang w:eastAsia="pl-PL"/>
        </w:rPr>
        <w:t>P</w:t>
      </w:r>
      <w:r w:rsidR="003B448D" w:rsidRPr="00741ED7">
        <w:rPr>
          <w:rFonts w:eastAsia="Times New Roman" w:cstheme="minorHAnsi"/>
          <w:sz w:val="24"/>
          <w:szCs w:val="24"/>
          <w:lang w:eastAsia="pl-PL"/>
        </w:rPr>
        <w:t xml:space="preserve">ostępowanie prowadzone jest w trybie podstawowym, o </w:t>
      </w:r>
      <w:r w:rsidRPr="00741ED7">
        <w:rPr>
          <w:rFonts w:eastAsia="Times New Roman" w:cstheme="minorHAnsi"/>
          <w:sz w:val="24"/>
          <w:szCs w:val="24"/>
          <w:lang w:eastAsia="pl-PL"/>
        </w:rPr>
        <w:t xml:space="preserve">którym mowa w </w:t>
      </w:r>
      <w:r w:rsidR="003B448D" w:rsidRPr="00741ED7">
        <w:rPr>
          <w:rFonts w:eastAsia="Times New Roman" w:cstheme="minorHAnsi"/>
          <w:sz w:val="24"/>
          <w:szCs w:val="24"/>
          <w:lang w:eastAsia="pl-PL"/>
        </w:rPr>
        <w:t xml:space="preserve">art.  275 pkt 1 </w:t>
      </w:r>
      <w:r w:rsidRPr="00741ED7">
        <w:rPr>
          <w:rFonts w:eastAsia="Times New Roman" w:cstheme="minorHAnsi"/>
          <w:sz w:val="24"/>
          <w:szCs w:val="24"/>
          <w:lang w:eastAsia="pl-PL"/>
        </w:rPr>
        <w:t>ustawy Pzp.</w:t>
      </w:r>
    </w:p>
    <w:p w14:paraId="45FACF70" w14:textId="505218BF" w:rsidR="003E45FF" w:rsidRPr="00741ED7"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741ED7">
        <w:rPr>
          <w:rFonts w:eastAsia="Times New Roman" w:cstheme="minorHAnsi"/>
          <w:sz w:val="24"/>
          <w:szCs w:val="24"/>
          <w:lang w:eastAsia="pl-PL"/>
        </w:rPr>
        <w:t>Zamawiający nie przewiduje wyboru najkorzystniejszej oferty z możliwością prowadzenia negocjacji.</w:t>
      </w:r>
    </w:p>
    <w:p w14:paraId="5E98BAE4" w14:textId="2446B46A" w:rsidR="006B7189" w:rsidRPr="00803B22" w:rsidRDefault="006B7189" w:rsidP="00DD0E2C">
      <w:pPr>
        <w:shd w:val="clear" w:color="auto" w:fill="FFFFFF"/>
        <w:spacing w:after="0" w:line="240" w:lineRule="auto"/>
        <w:jc w:val="both"/>
        <w:rPr>
          <w:rFonts w:eastAsia="Times New Roman" w:cstheme="minorHAnsi"/>
          <w:b/>
          <w:bCs/>
          <w:sz w:val="24"/>
          <w:szCs w:val="24"/>
          <w:highlight w:val="yellow"/>
          <w:lang w:eastAsia="pl-PL"/>
        </w:rPr>
      </w:pPr>
    </w:p>
    <w:p w14:paraId="66EA4225" w14:textId="2FAFEAAE" w:rsidR="003E45FF" w:rsidRPr="007621C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7621CB">
        <w:rPr>
          <w:rFonts w:eastAsia="Times New Roman" w:cstheme="minorHAnsi"/>
          <w:b/>
          <w:bCs/>
          <w:sz w:val="24"/>
          <w:szCs w:val="24"/>
          <w:u w:val="single"/>
          <w:lang w:eastAsia="pl-PL"/>
        </w:rPr>
        <w:t>OPIS PRZEDMIOTU ZAMÓWIENIA</w:t>
      </w:r>
    </w:p>
    <w:p w14:paraId="04BAFC07" w14:textId="0D304BC5" w:rsidR="00001ED7" w:rsidRPr="00001ED7" w:rsidRDefault="00001ED7" w:rsidP="00467216">
      <w:pPr>
        <w:pStyle w:val="Akapitzlist"/>
        <w:numPr>
          <w:ilvl w:val="0"/>
          <w:numId w:val="27"/>
        </w:numPr>
        <w:spacing w:after="0" w:line="240" w:lineRule="auto"/>
        <w:jc w:val="both"/>
        <w:rPr>
          <w:rFonts w:cstheme="minorHAnsi"/>
          <w:b/>
          <w:bCs/>
          <w:sz w:val="24"/>
          <w:szCs w:val="24"/>
        </w:rPr>
      </w:pPr>
      <w:bookmarkStart w:id="4" w:name="_Hlk66702480"/>
      <w:r w:rsidRPr="00001ED7">
        <w:rPr>
          <w:rFonts w:cstheme="minorHAnsi"/>
          <w:b/>
          <w:bCs/>
          <w:sz w:val="24"/>
          <w:szCs w:val="24"/>
        </w:rPr>
        <w:lastRenderedPageBreak/>
        <w:t xml:space="preserve">Przedmiotem zamówienia jest wykonanie robót budowlanych w zakresie remontu pomieszczeń </w:t>
      </w:r>
      <w:r>
        <w:rPr>
          <w:rFonts w:cstheme="minorHAnsi"/>
          <w:b/>
          <w:bCs/>
          <w:sz w:val="24"/>
          <w:szCs w:val="24"/>
        </w:rPr>
        <w:t>przeznaczonych dla pacjentów Kolejowego Szpitala Uzdrowiskowego w Nałęczowie</w:t>
      </w:r>
      <w:r w:rsidRPr="00001ED7">
        <w:rPr>
          <w:rFonts w:cstheme="minorHAnsi"/>
          <w:b/>
          <w:bCs/>
          <w:sz w:val="24"/>
          <w:szCs w:val="24"/>
        </w:rPr>
        <w:t xml:space="preserve">. </w:t>
      </w:r>
    </w:p>
    <w:p w14:paraId="3EBA11F6" w14:textId="0F5746AB" w:rsidR="00C379B8" w:rsidRDefault="00C379B8">
      <w:pPr>
        <w:pStyle w:val="Akapitzlist"/>
        <w:numPr>
          <w:ilvl w:val="0"/>
          <w:numId w:val="27"/>
        </w:numPr>
        <w:spacing w:after="0" w:line="240" w:lineRule="auto"/>
        <w:ind w:hanging="436"/>
        <w:jc w:val="both"/>
        <w:rPr>
          <w:rFonts w:cstheme="minorHAnsi"/>
          <w:sz w:val="24"/>
          <w:szCs w:val="24"/>
        </w:rPr>
      </w:pPr>
      <w:r w:rsidRPr="00C379B8">
        <w:rPr>
          <w:rFonts w:cstheme="minorHAnsi"/>
          <w:sz w:val="24"/>
          <w:szCs w:val="24"/>
        </w:rPr>
        <w:t>Zakres prac obejm</w:t>
      </w:r>
      <w:r w:rsidR="00467216">
        <w:rPr>
          <w:rFonts w:cstheme="minorHAnsi"/>
          <w:sz w:val="24"/>
          <w:szCs w:val="24"/>
        </w:rPr>
        <w:t>uje</w:t>
      </w:r>
      <w:r w:rsidRPr="00C379B8">
        <w:rPr>
          <w:rFonts w:cstheme="minorHAnsi"/>
          <w:sz w:val="24"/>
          <w:szCs w:val="24"/>
        </w:rPr>
        <w:t xml:space="preserve"> w szczególności: </w:t>
      </w:r>
    </w:p>
    <w:p w14:paraId="1A08D3FA" w14:textId="3EF1F373" w:rsidR="00467216" w:rsidRDefault="00467216">
      <w:pPr>
        <w:pStyle w:val="Akapitzlist"/>
        <w:numPr>
          <w:ilvl w:val="0"/>
          <w:numId w:val="37"/>
        </w:numPr>
        <w:spacing w:after="0" w:line="240" w:lineRule="auto"/>
        <w:jc w:val="both"/>
        <w:rPr>
          <w:rFonts w:cstheme="minorHAnsi"/>
          <w:sz w:val="24"/>
          <w:szCs w:val="24"/>
        </w:rPr>
      </w:pPr>
      <w:r>
        <w:rPr>
          <w:rFonts w:cstheme="minorHAnsi"/>
          <w:sz w:val="24"/>
          <w:szCs w:val="24"/>
        </w:rPr>
        <w:t>Remont pięciu pokoi wraz z łazienkami w budynku Kolejowego Szpitala Uzdrowiskowego w Nałęczowie</w:t>
      </w:r>
      <w:r w:rsidR="00C379B8" w:rsidRPr="00C379B8">
        <w:rPr>
          <w:rFonts w:cstheme="minorHAnsi"/>
          <w:sz w:val="24"/>
          <w:szCs w:val="24"/>
        </w:rPr>
        <w:t>.</w:t>
      </w:r>
    </w:p>
    <w:p w14:paraId="30FE51BC" w14:textId="509AD8A1" w:rsidR="00467216" w:rsidRDefault="00467216">
      <w:pPr>
        <w:pStyle w:val="Akapitzlist"/>
        <w:numPr>
          <w:ilvl w:val="0"/>
          <w:numId w:val="37"/>
        </w:numPr>
        <w:spacing w:after="0" w:line="240" w:lineRule="auto"/>
        <w:jc w:val="both"/>
        <w:rPr>
          <w:rFonts w:cstheme="minorHAnsi"/>
          <w:sz w:val="24"/>
          <w:szCs w:val="24"/>
        </w:rPr>
      </w:pPr>
      <w:r>
        <w:rPr>
          <w:rFonts w:cstheme="minorHAnsi"/>
          <w:sz w:val="24"/>
          <w:szCs w:val="24"/>
        </w:rPr>
        <w:t>Remont pięciu pokoi wraz z łazienkami oraz korytarzem w budynku administracyjnym Kolejowego Szpitala Uzdrowiskowego w Nałęczowie</w:t>
      </w:r>
      <w:r w:rsidRPr="00C379B8">
        <w:rPr>
          <w:rFonts w:cstheme="minorHAnsi"/>
          <w:sz w:val="24"/>
          <w:szCs w:val="24"/>
        </w:rPr>
        <w:t>.</w:t>
      </w:r>
    </w:p>
    <w:p w14:paraId="104DB9ED" w14:textId="1E4633D9" w:rsidR="00467216" w:rsidRDefault="00467216" w:rsidP="00467216">
      <w:pPr>
        <w:pStyle w:val="Akapitzlist"/>
        <w:numPr>
          <w:ilvl w:val="0"/>
          <w:numId w:val="27"/>
        </w:numPr>
        <w:spacing w:after="0" w:line="240" w:lineRule="auto"/>
        <w:jc w:val="both"/>
        <w:rPr>
          <w:rFonts w:cstheme="minorHAnsi"/>
          <w:sz w:val="24"/>
          <w:szCs w:val="24"/>
        </w:rPr>
      </w:pPr>
      <w:r w:rsidRPr="00F73B1D">
        <w:rPr>
          <w:rFonts w:cstheme="minorHAnsi"/>
          <w:sz w:val="24"/>
          <w:szCs w:val="24"/>
        </w:rPr>
        <w:t xml:space="preserve">Szczegółowy zakres oraz sposób realizacji przedmiotu zamówienia, określa przedmiotowa specyfikacja warunków zamówienia, w tym opis przedmiotu zamówienia, stanowiący załącznik nr </w:t>
      </w:r>
      <w:r>
        <w:rPr>
          <w:rFonts w:cstheme="minorHAnsi"/>
          <w:sz w:val="24"/>
          <w:szCs w:val="24"/>
        </w:rPr>
        <w:t>2</w:t>
      </w:r>
      <w:r w:rsidRPr="00F73B1D">
        <w:rPr>
          <w:rFonts w:cstheme="minorHAnsi"/>
          <w:sz w:val="24"/>
          <w:szCs w:val="24"/>
        </w:rPr>
        <w:t xml:space="preserve"> </w:t>
      </w:r>
      <w:r>
        <w:rPr>
          <w:rFonts w:cstheme="minorHAnsi"/>
          <w:sz w:val="24"/>
          <w:szCs w:val="24"/>
        </w:rPr>
        <w:t xml:space="preserve">do </w:t>
      </w:r>
      <w:r w:rsidRPr="00F73B1D">
        <w:rPr>
          <w:rFonts w:cstheme="minorHAnsi"/>
          <w:sz w:val="24"/>
          <w:szCs w:val="24"/>
        </w:rPr>
        <w:t>SWZ.</w:t>
      </w:r>
    </w:p>
    <w:p w14:paraId="1F46D2E9" w14:textId="6BE99275" w:rsidR="00FB034E" w:rsidRPr="00FB034E" w:rsidRDefault="00FB034E" w:rsidP="004621E0">
      <w:pPr>
        <w:pStyle w:val="Akapitzlist"/>
        <w:numPr>
          <w:ilvl w:val="0"/>
          <w:numId w:val="27"/>
        </w:numPr>
        <w:spacing w:after="0" w:line="240" w:lineRule="auto"/>
        <w:jc w:val="both"/>
        <w:rPr>
          <w:rFonts w:cstheme="minorHAnsi"/>
          <w:sz w:val="24"/>
          <w:szCs w:val="24"/>
        </w:rPr>
      </w:pPr>
      <w:r w:rsidRPr="00FB034E">
        <w:rPr>
          <w:rFonts w:cstheme="minorHAnsi"/>
          <w:sz w:val="24"/>
          <w:szCs w:val="24"/>
        </w:rPr>
        <w:t>Załączony przedmiar robót jest jedynie dokumentem pomocniczym i należy go odczytywać w powiązaniu z załącznikami,</w:t>
      </w:r>
    </w:p>
    <w:p w14:paraId="0A3192AB" w14:textId="2257D9AF" w:rsidR="00C356D3" w:rsidRPr="00C356D3" w:rsidRDefault="00F73B1D">
      <w:pPr>
        <w:pStyle w:val="Akapitzlist"/>
        <w:numPr>
          <w:ilvl w:val="0"/>
          <w:numId w:val="27"/>
        </w:numPr>
        <w:spacing w:after="0" w:line="240" w:lineRule="auto"/>
        <w:jc w:val="both"/>
        <w:rPr>
          <w:rFonts w:cstheme="minorHAnsi"/>
          <w:sz w:val="24"/>
          <w:szCs w:val="24"/>
        </w:rPr>
      </w:pPr>
      <w:r w:rsidRPr="00F73B1D">
        <w:rPr>
          <w:sz w:val="24"/>
          <w:szCs w:val="24"/>
        </w:rPr>
        <w:t>Wykonawca jest zobowiązany wykonać przedmiot umowy z materiałów własnych.</w:t>
      </w:r>
    </w:p>
    <w:p w14:paraId="296FEAF5" w14:textId="27473F33" w:rsidR="003D4585" w:rsidRDefault="00F73B1D">
      <w:pPr>
        <w:pStyle w:val="Akapitzlist"/>
        <w:numPr>
          <w:ilvl w:val="0"/>
          <w:numId w:val="27"/>
        </w:numPr>
        <w:spacing w:after="0" w:line="240" w:lineRule="auto"/>
        <w:jc w:val="both"/>
        <w:rPr>
          <w:rFonts w:cstheme="minorHAnsi"/>
          <w:sz w:val="24"/>
          <w:szCs w:val="24"/>
        </w:rPr>
      </w:pPr>
      <w:r w:rsidRPr="00F73B1D">
        <w:rPr>
          <w:rFonts w:cstheme="minorHAnsi"/>
          <w:sz w:val="24"/>
          <w:szCs w:val="24"/>
        </w:rPr>
        <w:t>Wykonawca zobowiązany jest do wydzielenia i zabezpieczenia terenu prowadzonych robót.</w:t>
      </w:r>
    </w:p>
    <w:p w14:paraId="540A6F60" w14:textId="3C797108" w:rsidR="00F73B1D" w:rsidRDefault="00F73B1D">
      <w:pPr>
        <w:pStyle w:val="Akapitzlist"/>
        <w:numPr>
          <w:ilvl w:val="0"/>
          <w:numId w:val="27"/>
        </w:numPr>
        <w:spacing w:after="0" w:line="240" w:lineRule="auto"/>
        <w:jc w:val="both"/>
        <w:rPr>
          <w:rFonts w:cstheme="minorHAnsi"/>
          <w:sz w:val="24"/>
          <w:szCs w:val="24"/>
        </w:rPr>
      </w:pPr>
      <w:r w:rsidRPr="00F73B1D">
        <w:rPr>
          <w:rFonts w:cstheme="minorHAnsi"/>
          <w:sz w:val="24"/>
          <w:szCs w:val="24"/>
        </w:rPr>
        <w:t>Przedmiotowe zamówienie musi być wykonane zgodnie z obowiązującymi przepisami oraz warunkami zawartymi w SWZ.</w:t>
      </w:r>
    </w:p>
    <w:p w14:paraId="5251DE91" w14:textId="77777777" w:rsidR="00F73B1D" w:rsidRPr="00F73B1D" w:rsidRDefault="00F73B1D" w:rsidP="00F73B1D">
      <w:pPr>
        <w:pStyle w:val="Akapitzlist"/>
        <w:numPr>
          <w:ilvl w:val="0"/>
          <w:numId w:val="27"/>
        </w:numPr>
        <w:spacing w:after="0" w:line="240" w:lineRule="auto"/>
        <w:jc w:val="both"/>
        <w:rPr>
          <w:rFonts w:cstheme="minorHAnsi"/>
          <w:sz w:val="24"/>
          <w:szCs w:val="24"/>
        </w:rPr>
      </w:pPr>
      <w:r w:rsidRPr="00F73B1D">
        <w:rPr>
          <w:rFonts w:cstheme="minorHAnsi"/>
          <w:sz w:val="24"/>
          <w:szCs w:val="24"/>
        </w:rPr>
        <w:t xml:space="preserve">Wizja lokalna </w:t>
      </w:r>
    </w:p>
    <w:p w14:paraId="29D437BE" w14:textId="56059218" w:rsidR="00F73B1D" w:rsidRPr="00F73B1D" w:rsidRDefault="00F73B1D" w:rsidP="00F73B1D">
      <w:pPr>
        <w:pStyle w:val="Akapitzlist"/>
        <w:numPr>
          <w:ilvl w:val="1"/>
          <w:numId w:val="27"/>
        </w:numPr>
        <w:spacing w:after="0" w:line="240" w:lineRule="auto"/>
        <w:jc w:val="both"/>
        <w:rPr>
          <w:rFonts w:cstheme="minorHAnsi"/>
          <w:sz w:val="24"/>
          <w:szCs w:val="24"/>
        </w:rPr>
      </w:pPr>
      <w:r w:rsidRPr="00F73B1D">
        <w:rPr>
          <w:rFonts w:cstheme="minorHAnsi"/>
          <w:sz w:val="24"/>
          <w:szCs w:val="24"/>
        </w:rPr>
        <w:t xml:space="preserve">Zamawiający informuje, że złożenie oferty nie musi być poprzedzone odbyciem wizji lokalnej. </w:t>
      </w:r>
    </w:p>
    <w:p w14:paraId="026863D4" w14:textId="6F014F48" w:rsidR="00F73B1D" w:rsidRPr="00C356D3" w:rsidRDefault="00F73B1D" w:rsidP="00F73B1D">
      <w:pPr>
        <w:pStyle w:val="Akapitzlist"/>
        <w:numPr>
          <w:ilvl w:val="1"/>
          <w:numId w:val="27"/>
        </w:numPr>
        <w:spacing w:after="0" w:line="240" w:lineRule="auto"/>
        <w:jc w:val="both"/>
        <w:rPr>
          <w:rFonts w:cstheme="minorHAnsi"/>
          <w:sz w:val="24"/>
          <w:szCs w:val="24"/>
        </w:rPr>
      </w:pPr>
      <w:r w:rsidRPr="00F73B1D">
        <w:rPr>
          <w:rFonts w:cstheme="minorHAnsi"/>
          <w:sz w:val="24"/>
          <w:szCs w:val="24"/>
        </w:rPr>
        <w:t>Jeśli Wykonawca chciałby odbyć wizję lokalną, lub zapoznać się z dokumentacją znajdującą się na miejscu u Zamawiającego, należy w tym celu, skontaktować się z osobami wyznaczonymi do komunikowania się z wykonawcami.</w:t>
      </w:r>
    </w:p>
    <w:p w14:paraId="4EA9AA5F" w14:textId="436DD61F" w:rsidR="00C356D3" w:rsidRPr="00C356D3" w:rsidRDefault="00C356D3">
      <w:pPr>
        <w:pStyle w:val="Akapitzlist"/>
        <w:numPr>
          <w:ilvl w:val="0"/>
          <w:numId w:val="27"/>
        </w:numPr>
        <w:spacing w:after="0" w:line="240" w:lineRule="auto"/>
        <w:jc w:val="both"/>
        <w:rPr>
          <w:rFonts w:cstheme="minorHAnsi"/>
          <w:sz w:val="24"/>
          <w:szCs w:val="24"/>
        </w:rPr>
      </w:pPr>
      <w:r w:rsidRPr="00C356D3">
        <w:rPr>
          <w:rFonts w:cstheme="minorHAnsi"/>
          <w:sz w:val="24"/>
          <w:szCs w:val="24"/>
        </w:rPr>
        <w:t>W przypadku kiedy  w opisie przedmiotu zamówienia wskazane zostały znaki towarowe, oznacza to, że Zamawiający nie może opisać przedmiotu zamówienia za pomocą dostatecznie dokładnych określeń i jest to uzasadnione specyfikacją przedmiotu zamówienia. W takich sytuacjach ewentualne wskazania na znaki towarowe należy odczytywać z wyrazami „lub równoważne“. Wykonawca musi wyraźnie wskazać w ofercie rozwiązania równoważne poprzez opisanie informacji w formularzu ofertowym. Brak informacji w zakresie zastosowania rozwiązań równoważnych zostanie uznany za zamiar wykonywania zamówienia zgodnie z wymaganiami opisanymi przez Zamawiającego w opisie przedmiotu zamówienia.</w:t>
      </w:r>
    </w:p>
    <w:bookmarkEnd w:id="4"/>
    <w:p w14:paraId="0DDA6DD2" w14:textId="725B2A8C" w:rsidR="00C27455" w:rsidRPr="000D434B" w:rsidRDefault="00C27455">
      <w:pPr>
        <w:pStyle w:val="Akapitzlist"/>
        <w:numPr>
          <w:ilvl w:val="0"/>
          <w:numId w:val="27"/>
        </w:numPr>
        <w:spacing w:after="0" w:line="240" w:lineRule="auto"/>
        <w:ind w:hanging="436"/>
        <w:jc w:val="both"/>
        <w:rPr>
          <w:rFonts w:cstheme="minorHAnsi"/>
          <w:b/>
          <w:bCs/>
          <w:sz w:val="24"/>
          <w:szCs w:val="24"/>
          <w:lang w:eastAsia="pl-PL"/>
        </w:rPr>
      </w:pPr>
      <w:r w:rsidRPr="000D434B">
        <w:rPr>
          <w:sz w:val="24"/>
          <w:szCs w:val="24"/>
        </w:rPr>
        <w:t>Kody</w:t>
      </w:r>
      <w:r w:rsidRPr="000D434B">
        <w:rPr>
          <w:rFonts w:cstheme="minorHAnsi"/>
          <w:sz w:val="24"/>
          <w:szCs w:val="24"/>
          <w:lang w:eastAsia="pl-PL"/>
        </w:rPr>
        <w:t xml:space="preserve"> CPV:</w:t>
      </w:r>
    </w:p>
    <w:p w14:paraId="7434F04E" w14:textId="47556340" w:rsidR="00EB57FF" w:rsidRDefault="00EB57FF" w:rsidP="00EC7814">
      <w:pPr>
        <w:pStyle w:val="Akapitzlist"/>
        <w:numPr>
          <w:ilvl w:val="0"/>
          <w:numId w:val="35"/>
        </w:numPr>
        <w:shd w:val="clear" w:color="auto" w:fill="FFFFFF"/>
        <w:spacing w:after="0" w:line="240" w:lineRule="auto"/>
        <w:jc w:val="both"/>
        <w:rPr>
          <w:rFonts w:cstheme="minorHAnsi"/>
          <w:b/>
          <w:bCs/>
          <w:sz w:val="24"/>
          <w:szCs w:val="24"/>
          <w:lang w:eastAsia="ar-SA"/>
        </w:rPr>
      </w:pPr>
      <w:r w:rsidRPr="00EB57FF">
        <w:rPr>
          <w:rFonts w:cstheme="minorHAnsi"/>
          <w:b/>
          <w:bCs/>
          <w:sz w:val="24"/>
          <w:szCs w:val="24"/>
          <w:lang w:eastAsia="ar-SA"/>
        </w:rPr>
        <w:t>45215140-0 Roboty budowlane w obiektach szpitalnych</w:t>
      </w:r>
    </w:p>
    <w:p w14:paraId="1A3E8640" w14:textId="77777777" w:rsidR="00467216" w:rsidRPr="00467216" w:rsidRDefault="00467216" w:rsidP="00467216">
      <w:pPr>
        <w:pStyle w:val="Akapitzlist"/>
        <w:numPr>
          <w:ilvl w:val="0"/>
          <w:numId w:val="35"/>
        </w:numPr>
        <w:shd w:val="clear" w:color="auto" w:fill="FFFFFF"/>
        <w:spacing w:after="0" w:line="240" w:lineRule="auto"/>
        <w:jc w:val="both"/>
        <w:rPr>
          <w:rFonts w:cstheme="minorHAnsi"/>
          <w:b/>
          <w:bCs/>
          <w:sz w:val="24"/>
          <w:szCs w:val="24"/>
          <w:lang w:eastAsia="ar-SA"/>
        </w:rPr>
      </w:pPr>
      <w:r w:rsidRPr="00467216">
        <w:rPr>
          <w:rFonts w:cstheme="minorHAnsi"/>
          <w:b/>
          <w:bCs/>
          <w:sz w:val="24"/>
          <w:szCs w:val="24"/>
          <w:lang w:eastAsia="ar-SA"/>
        </w:rPr>
        <w:t>45000000-7 – Roboty budowlane</w:t>
      </w:r>
    </w:p>
    <w:p w14:paraId="32E22C37" w14:textId="6BB11353" w:rsidR="00EB57FF" w:rsidRDefault="00467216" w:rsidP="00467216">
      <w:pPr>
        <w:pStyle w:val="Akapitzlist"/>
        <w:numPr>
          <w:ilvl w:val="0"/>
          <w:numId w:val="35"/>
        </w:numPr>
        <w:shd w:val="clear" w:color="auto" w:fill="FFFFFF"/>
        <w:spacing w:after="0" w:line="240" w:lineRule="auto"/>
        <w:jc w:val="both"/>
        <w:rPr>
          <w:rFonts w:cstheme="minorHAnsi"/>
          <w:b/>
          <w:bCs/>
          <w:sz w:val="24"/>
          <w:szCs w:val="24"/>
          <w:lang w:eastAsia="ar-SA"/>
        </w:rPr>
      </w:pPr>
      <w:r w:rsidRPr="00467216">
        <w:rPr>
          <w:rFonts w:cstheme="minorHAnsi"/>
          <w:b/>
          <w:bCs/>
          <w:sz w:val="24"/>
          <w:szCs w:val="24"/>
          <w:lang w:eastAsia="ar-SA"/>
        </w:rPr>
        <w:t>45450000-6 - Roboty budowlane wykończeniowe, pozostałe</w:t>
      </w:r>
    </w:p>
    <w:p w14:paraId="045C4CDB" w14:textId="462836B6" w:rsidR="00FB034E" w:rsidRPr="00FB034E" w:rsidRDefault="00FB034E" w:rsidP="00C10680">
      <w:pPr>
        <w:pStyle w:val="Akapitzlist"/>
        <w:numPr>
          <w:ilvl w:val="0"/>
          <w:numId w:val="27"/>
        </w:numPr>
        <w:spacing w:after="0" w:line="240" w:lineRule="auto"/>
        <w:jc w:val="both"/>
        <w:rPr>
          <w:rFonts w:cstheme="minorHAnsi"/>
          <w:sz w:val="24"/>
          <w:szCs w:val="24"/>
          <w:lang w:eastAsia="ar-SA"/>
        </w:rPr>
      </w:pPr>
      <w:r w:rsidRPr="00FB034E">
        <w:rPr>
          <w:rFonts w:cstheme="minorHAnsi"/>
          <w:sz w:val="24"/>
          <w:szCs w:val="24"/>
          <w:lang w:eastAsia="ar-SA"/>
        </w:rPr>
        <w:t>Na podstawie art. 95 ustawy Pzp Zamawiający wymaga zatrudnienia przez Wykonawcę lub Podwykonawcę na podstawie stosunku pracy, w rozumieniu przepisów art. 22 ust. 1 ustawy z dnia 26 czerwca 1974 r. – Kodeks pracy, osób wykonujących następujące czynności w zakresie realizacji zamówienia: wykonanie robót budowalnych.</w:t>
      </w:r>
    </w:p>
    <w:p w14:paraId="02141A7F" w14:textId="7E89DDC2" w:rsidR="00FB034E" w:rsidRPr="00FB034E" w:rsidRDefault="00FB034E" w:rsidP="00FB034E">
      <w:pPr>
        <w:pStyle w:val="Akapitzlist"/>
        <w:spacing w:after="0" w:line="240" w:lineRule="auto"/>
        <w:jc w:val="both"/>
        <w:rPr>
          <w:rFonts w:cstheme="minorHAnsi"/>
          <w:sz w:val="24"/>
          <w:szCs w:val="24"/>
          <w:lang w:eastAsia="ar-SA"/>
        </w:rPr>
      </w:pPr>
      <w:r w:rsidRPr="00FB034E">
        <w:rPr>
          <w:rFonts w:cstheme="minorHAnsi"/>
          <w:sz w:val="24"/>
          <w:szCs w:val="24"/>
          <w:lang w:eastAsia="ar-SA"/>
        </w:rPr>
        <w:t>Wykonawca, może zastąpić osoby wskazane na liście pod warunkiem, że spełnione zostaną</w:t>
      </w:r>
      <w:r>
        <w:rPr>
          <w:rFonts w:cstheme="minorHAnsi"/>
          <w:sz w:val="24"/>
          <w:szCs w:val="24"/>
          <w:lang w:eastAsia="ar-SA"/>
        </w:rPr>
        <w:t xml:space="preserve"> </w:t>
      </w:r>
      <w:r w:rsidRPr="00FB034E">
        <w:rPr>
          <w:rFonts w:cstheme="minorHAnsi"/>
          <w:sz w:val="24"/>
          <w:szCs w:val="24"/>
          <w:lang w:eastAsia="ar-SA"/>
        </w:rPr>
        <w:t>wszystkie powyższe wymagania co do sposobu zatrudnienia tych osób.</w:t>
      </w:r>
    </w:p>
    <w:p w14:paraId="63651BCA" w14:textId="3236853B" w:rsidR="00FB034E" w:rsidRPr="00FB034E" w:rsidRDefault="00FB034E" w:rsidP="0070163F">
      <w:pPr>
        <w:pStyle w:val="Akapitzlist"/>
        <w:numPr>
          <w:ilvl w:val="0"/>
          <w:numId w:val="27"/>
        </w:numPr>
        <w:spacing w:after="0" w:line="240" w:lineRule="auto"/>
        <w:jc w:val="both"/>
        <w:rPr>
          <w:rFonts w:cstheme="minorHAnsi"/>
          <w:sz w:val="24"/>
          <w:szCs w:val="24"/>
          <w:lang w:eastAsia="ar-SA"/>
        </w:rPr>
      </w:pPr>
      <w:r w:rsidRPr="00FB034E">
        <w:rPr>
          <w:rFonts w:cstheme="minorHAnsi"/>
          <w:sz w:val="24"/>
          <w:szCs w:val="24"/>
          <w:lang w:eastAsia="ar-SA"/>
        </w:rPr>
        <w:t xml:space="preserve">W terminie 7 dni od zawarcia umowy Wykonawca złoży Zamawiającemu oświadczenie o spełnieniu wymogu wskazanego w ust. 10, tj. że czynności wskazane powyżej będą wykonywane przez osobę/osoby zatrudnione na podstawie stosunku pracy w rozumieniu ustawy Kodeks Pracy, zawierającego informacje, w tym dane osobowe, </w:t>
      </w:r>
      <w:r w:rsidRPr="00FB034E">
        <w:rPr>
          <w:rFonts w:cstheme="minorHAnsi"/>
          <w:sz w:val="24"/>
          <w:szCs w:val="24"/>
          <w:lang w:eastAsia="ar-SA"/>
        </w:rPr>
        <w:lastRenderedPageBreak/>
        <w:t>niezbędne do weryfikacji zatrudnienia na podstawie umowy o pracę, w szczególności imię i nazwisko zatrudnionego pracownika, datę zawarcia umowy o pracę, rodzaj umowy o pracę oraz zakres obowiązków pracownika pod rygorem zapłaty kary umownej.</w:t>
      </w:r>
    </w:p>
    <w:p w14:paraId="36851D0A" w14:textId="3714F54E" w:rsidR="00FB034E" w:rsidRPr="00FB034E" w:rsidRDefault="00FB034E" w:rsidP="00E60BD6">
      <w:pPr>
        <w:pStyle w:val="Akapitzlist"/>
        <w:numPr>
          <w:ilvl w:val="0"/>
          <w:numId w:val="27"/>
        </w:numPr>
        <w:spacing w:after="0" w:line="240" w:lineRule="auto"/>
        <w:jc w:val="both"/>
        <w:rPr>
          <w:rFonts w:cstheme="minorHAnsi"/>
          <w:sz w:val="24"/>
          <w:szCs w:val="24"/>
          <w:lang w:eastAsia="ar-SA"/>
        </w:rPr>
      </w:pPr>
      <w:r w:rsidRPr="00FB034E">
        <w:rPr>
          <w:rFonts w:cstheme="minorHAnsi"/>
          <w:sz w:val="24"/>
          <w:szCs w:val="24"/>
          <w:lang w:eastAsia="ar-SA"/>
        </w:rPr>
        <w:t>Zamawiający będzie uprawniony do kontroli spełniania przez Wykonawcę wymagań dotyczących zatrudnienia osób poprzez:</w:t>
      </w:r>
    </w:p>
    <w:p w14:paraId="2BB7EC97" w14:textId="77777777" w:rsidR="00FB034E" w:rsidRPr="00FB034E" w:rsidRDefault="00FB034E" w:rsidP="00FB034E">
      <w:pPr>
        <w:pStyle w:val="Akapitzlist"/>
        <w:spacing w:after="0" w:line="240" w:lineRule="auto"/>
        <w:jc w:val="both"/>
        <w:rPr>
          <w:rFonts w:cstheme="minorHAnsi"/>
          <w:sz w:val="24"/>
          <w:szCs w:val="24"/>
          <w:lang w:eastAsia="ar-SA"/>
        </w:rPr>
      </w:pPr>
      <w:r w:rsidRPr="00FB034E">
        <w:rPr>
          <w:rFonts w:cstheme="minorHAnsi"/>
          <w:sz w:val="24"/>
          <w:szCs w:val="24"/>
          <w:lang w:eastAsia="ar-SA"/>
        </w:rPr>
        <w:t>1) żądanie złożenia przez Wykonawcę lub Podwykonawcę:</w:t>
      </w:r>
    </w:p>
    <w:p w14:paraId="67D18A1D" w14:textId="6367AD0F" w:rsidR="00FB034E" w:rsidRPr="00FB034E" w:rsidRDefault="00FB034E" w:rsidP="00FB034E">
      <w:pPr>
        <w:pStyle w:val="Akapitzlist"/>
        <w:spacing w:after="0" w:line="240" w:lineRule="auto"/>
        <w:jc w:val="both"/>
        <w:rPr>
          <w:rFonts w:cstheme="minorHAnsi"/>
          <w:sz w:val="24"/>
          <w:szCs w:val="24"/>
          <w:lang w:eastAsia="ar-SA"/>
        </w:rPr>
      </w:pPr>
      <w:r w:rsidRPr="00FB034E">
        <w:rPr>
          <w:rFonts w:cstheme="minorHAnsi"/>
          <w:sz w:val="24"/>
          <w:szCs w:val="24"/>
          <w:lang w:eastAsia="ar-SA"/>
        </w:rPr>
        <w:t>a. oświadczenia o zatrudnieniu na podstawie umowy o pracę osób wykonujących</w:t>
      </w:r>
      <w:r>
        <w:rPr>
          <w:rFonts w:cstheme="minorHAnsi"/>
          <w:sz w:val="24"/>
          <w:szCs w:val="24"/>
          <w:lang w:eastAsia="ar-SA"/>
        </w:rPr>
        <w:t xml:space="preserve"> </w:t>
      </w:r>
      <w:r w:rsidRPr="00FB034E">
        <w:rPr>
          <w:rFonts w:cstheme="minorHAnsi"/>
          <w:sz w:val="24"/>
          <w:szCs w:val="24"/>
          <w:lang w:eastAsia="ar-SA"/>
        </w:rPr>
        <w:t xml:space="preserve">czynności </w:t>
      </w:r>
      <w:r>
        <w:rPr>
          <w:rFonts w:cstheme="minorHAnsi"/>
          <w:sz w:val="24"/>
          <w:szCs w:val="24"/>
          <w:lang w:eastAsia="ar-SA"/>
        </w:rPr>
        <w:t>dotyczące realizacji zamówienia</w:t>
      </w:r>
      <w:r w:rsidRPr="00FB034E">
        <w:rPr>
          <w:rFonts w:cstheme="minorHAnsi"/>
          <w:sz w:val="24"/>
          <w:szCs w:val="24"/>
          <w:lang w:eastAsia="ar-SA"/>
        </w:rPr>
        <w:t>,</w:t>
      </w:r>
    </w:p>
    <w:p w14:paraId="6CAC7B56" w14:textId="77777777" w:rsidR="00FB034E" w:rsidRPr="00FB034E" w:rsidRDefault="00FB034E" w:rsidP="00FB034E">
      <w:pPr>
        <w:pStyle w:val="Akapitzlist"/>
        <w:spacing w:after="0" w:line="240" w:lineRule="auto"/>
        <w:jc w:val="both"/>
        <w:rPr>
          <w:rFonts w:cstheme="minorHAnsi"/>
          <w:sz w:val="24"/>
          <w:szCs w:val="24"/>
          <w:lang w:eastAsia="ar-SA"/>
        </w:rPr>
      </w:pPr>
      <w:r w:rsidRPr="00FB034E">
        <w:rPr>
          <w:rFonts w:cstheme="minorHAnsi"/>
          <w:sz w:val="24"/>
          <w:szCs w:val="24"/>
          <w:lang w:eastAsia="ar-SA"/>
        </w:rPr>
        <w:t>b. oświadczenia zatrudnionego pracownika,</w:t>
      </w:r>
    </w:p>
    <w:p w14:paraId="3614C38B" w14:textId="578F30DF" w:rsidR="00FB034E" w:rsidRPr="00FB034E" w:rsidRDefault="00FB034E" w:rsidP="00FB034E">
      <w:pPr>
        <w:pStyle w:val="Akapitzlist"/>
        <w:spacing w:after="0" w:line="240" w:lineRule="auto"/>
        <w:jc w:val="both"/>
        <w:rPr>
          <w:rFonts w:cstheme="minorHAnsi"/>
          <w:sz w:val="24"/>
          <w:szCs w:val="24"/>
          <w:lang w:eastAsia="ar-SA"/>
        </w:rPr>
      </w:pPr>
      <w:r w:rsidRPr="00FB034E">
        <w:rPr>
          <w:rFonts w:cstheme="minorHAnsi"/>
          <w:sz w:val="24"/>
          <w:szCs w:val="24"/>
          <w:lang w:eastAsia="ar-SA"/>
        </w:rPr>
        <w:t>c. poświadczonej za zgodność z oryginałem kopii umowy o pracę zatrudnionego</w:t>
      </w:r>
      <w:r>
        <w:rPr>
          <w:rFonts w:cstheme="minorHAnsi"/>
          <w:sz w:val="24"/>
          <w:szCs w:val="24"/>
          <w:lang w:eastAsia="ar-SA"/>
        </w:rPr>
        <w:t xml:space="preserve"> </w:t>
      </w:r>
      <w:r w:rsidRPr="00FB034E">
        <w:rPr>
          <w:rFonts w:cstheme="minorHAnsi"/>
          <w:sz w:val="24"/>
          <w:szCs w:val="24"/>
          <w:lang w:eastAsia="ar-SA"/>
        </w:rPr>
        <w:t>pracownika,</w:t>
      </w:r>
    </w:p>
    <w:p w14:paraId="3E3A1CBB" w14:textId="77777777" w:rsidR="00FB034E" w:rsidRPr="00FB034E" w:rsidRDefault="00FB034E" w:rsidP="00FB034E">
      <w:pPr>
        <w:pStyle w:val="Akapitzlist"/>
        <w:spacing w:after="0" w:line="240" w:lineRule="auto"/>
        <w:jc w:val="both"/>
        <w:rPr>
          <w:rFonts w:cstheme="minorHAnsi"/>
          <w:sz w:val="24"/>
          <w:szCs w:val="24"/>
          <w:lang w:eastAsia="ar-SA"/>
        </w:rPr>
      </w:pPr>
      <w:r w:rsidRPr="00FB034E">
        <w:rPr>
          <w:rFonts w:cstheme="minorHAnsi"/>
          <w:sz w:val="24"/>
          <w:szCs w:val="24"/>
          <w:lang w:eastAsia="ar-SA"/>
        </w:rPr>
        <w:t>w terminie 7 dni od otrzymania żądania, pod rygorem zapłaty kary umownej w kwocie</w:t>
      </w:r>
    </w:p>
    <w:p w14:paraId="566D19A2" w14:textId="77777777" w:rsidR="00FB034E" w:rsidRPr="00FB034E" w:rsidRDefault="00FB034E" w:rsidP="00FB034E">
      <w:pPr>
        <w:pStyle w:val="Akapitzlist"/>
        <w:spacing w:after="0" w:line="240" w:lineRule="auto"/>
        <w:jc w:val="both"/>
        <w:rPr>
          <w:rFonts w:cstheme="minorHAnsi"/>
          <w:sz w:val="24"/>
          <w:szCs w:val="24"/>
          <w:lang w:eastAsia="ar-SA"/>
        </w:rPr>
      </w:pPr>
      <w:r w:rsidRPr="00FB034E">
        <w:rPr>
          <w:rFonts w:cstheme="minorHAnsi"/>
          <w:sz w:val="24"/>
          <w:szCs w:val="24"/>
          <w:lang w:eastAsia="ar-SA"/>
        </w:rPr>
        <w:t>500 zł za każdy dzień zwłoki w złożeniu oświadczenia lub dokumentów,</w:t>
      </w:r>
    </w:p>
    <w:p w14:paraId="1A9EB63D" w14:textId="327D44AD" w:rsidR="00445BA8" w:rsidRDefault="00FB034E" w:rsidP="00FB034E">
      <w:pPr>
        <w:pStyle w:val="Akapitzlist"/>
        <w:spacing w:after="0" w:line="240" w:lineRule="auto"/>
        <w:jc w:val="both"/>
        <w:rPr>
          <w:rFonts w:cstheme="minorHAnsi"/>
          <w:sz w:val="24"/>
          <w:szCs w:val="24"/>
          <w:lang w:eastAsia="ar-SA"/>
        </w:rPr>
      </w:pPr>
      <w:r w:rsidRPr="00FB034E">
        <w:rPr>
          <w:rFonts w:cstheme="minorHAnsi"/>
          <w:sz w:val="24"/>
          <w:szCs w:val="24"/>
          <w:lang w:eastAsia="ar-SA"/>
        </w:rPr>
        <w:t>2) zwrócenie się o przeprowadzenie kontroli przez Państwową Inspekcję Pracy.</w:t>
      </w:r>
    </w:p>
    <w:p w14:paraId="6B371E1D" w14:textId="48FFC40F" w:rsidR="00FB034E" w:rsidRPr="00FB034E" w:rsidRDefault="00FB034E" w:rsidP="00FB034E">
      <w:pPr>
        <w:pStyle w:val="Akapitzlist"/>
        <w:spacing w:after="0" w:line="240" w:lineRule="auto"/>
        <w:ind w:left="284"/>
        <w:jc w:val="both"/>
        <w:rPr>
          <w:rFonts w:cstheme="minorHAnsi"/>
          <w:sz w:val="24"/>
          <w:szCs w:val="24"/>
          <w:lang w:eastAsia="ar-SA"/>
        </w:rPr>
      </w:pPr>
      <w:r>
        <w:rPr>
          <w:rFonts w:cstheme="minorHAnsi"/>
          <w:sz w:val="24"/>
          <w:szCs w:val="24"/>
          <w:lang w:eastAsia="ar-SA"/>
        </w:rPr>
        <w:t xml:space="preserve">14.  </w:t>
      </w:r>
      <w:r w:rsidRPr="00FB034E">
        <w:rPr>
          <w:rFonts w:cstheme="minorHAnsi"/>
          <w:sz w:val="24"/>
          <w:szCs w:val="24"/>
          <w:lang w:eastAsia="ar-SA"/>
        </w:rPr>
        <w:t>Gwarancja</w:t>
      </w:r>
    </w:p>
    <w:p w14:paraId="45DBD5A6" w14:textId="3C8B1E38" w:rsidR="00FB034E" w:rsidRDefault="00FB034E" w:rsidP="00FB034E">
      <w:pPr>
        <w:pStyle w:val="Akapitzlist"/>
        <w:spacing w:after="0" w:line="240" w:lineRule="auto"/>
        <w:ind w:left="708"/>
        <w:jc w:val="both"/>
        <w:rPr>
          <w:rFonts w:cstheme="minorHAnsi"/>
          <w:sz w:val="24"/>
          <w:szCs w:val="24"/>
          <w:lang w:eastAsia="ar-SA"/>
        </w:rPr>
      </w:pPr>
      <w:r w:rsidRPr="00FB034E">
        <w:rPr>
          <w:rFonts w:cstheme="minorHAnsi"/>
          <w:sz w:val="24"/>
          <w:szCs w:val="24"/>
          <w:lang w:eastAsia="ar-SA"/>
        </w:rPr>
        <w:t>Długość okresu gwarancji na wykonane roboty budowlane oraz wbudowane materiały i zamontowane urządzenia stanowi kryterium oceny ofert. Zamawiający określa go na okres w przedziale od 36 miesięcy (termin minimalny) do 60 miesięcy (termin maksymalny). Zamawiającemu przysługują pełne uprawnienia z tytułu rękojmi za wady fizyczne wynikające z przepisów kodeksu cywilnego w terminach tam określonych - niezależnie od uprawnień z tytułu gwarancji.</w:t>
      </w:r>
    </w:p>
    <w:p w14:paraId="27CB6F92" w14:textId="77777777" w:rsidR="00EB57FF" w:rsidRPr="00EB57FF" w:rsidRDefault="00EB57FF" w:rsidP="00EB57FF">
      <w:pPr>
        <w:spacing w:after="0" w:line="240" w:lineRule="auto"/>
        <w:jc w:val="both"/>
        <w:rPr>
          <w:rFonts w:cstheme="minorHAnsi"/>
          <w:sz w:val="24"/>
          <w:szCs w:val="24"/>
          <w:lang w:eastAsia="ar-SA"/>
        </w:rPr>
      </w:pPr>
    </w:p>
    <w:p w14:paraId="4F397F7A" w14:textId="2D957079" w:rsidR="00D977CD" w:rsidRPr="00B82B97"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82B97">
        <w:rPr>
          <w:rFonts w:eastAsia="Times New Roman" w:cstheme="minorHAnsi"/>
          <w:b/>
          <w:bCs/>
          <w:sz w:val="24"/>
          <w:szCs w:val="24"/>
          <w:u w:val="single"/>
          <w:lang w:eastAsia="pl-PL"/>
        </w:rPr>
        <w:t xml:space="preserve">INFORMACJE, O KTÓRYCH MOWA W ART. 281 UST. 2 PKT  4, </w:t>
      </w:r>
      <w:r w:rsidR="00CD69DF" w:rsidRPr="00B82B97">
        <w:rPr>
          <w:rFonts w:eastAsia="Times New Roman" w:cstheme="minorHAnsi"/>
          <w:b/>
          <w:bCs/>
          <w:sz w:val="24"/>
          <w:szCs w:val="24"/>
          <w:u w:val="single"/>
          <w:lang w:eastAsia="pl-PL"/>
        </w:rPr>
        <w:t>6</w:t>
      </w:r>
      <w:r w:rsidR="00F079D3" w:rsidRPr="00B82B97">
        <w:rPr>
          <w:rFonts w:eastAsia="Times New Roman" w:cstheme="minorHAnsi"/>
          <w:b/>
          <w:bCs/>
          <w:sz w:val="24"/>
          <w:szCs w:val="24"/>
          <w:u w:val="single"/>
          <w:lang w:eastAsia="pl-PL"/>
        </w:rPr>
        <w:t>,</w:t>
      </w:r>
      <w:r w:rsidR="00D27301" w:rsidRPr="00B82B97">
        <w:rPr>
          <w:rFonts w:eastAsia="Times New Roman" w:cstheme="minorHAnsi"/>
          <w:b/>
          <w:bCs/>
          <w:sz w:val="24"/>
          <w:szCs w:val="24"/>
          <w:u w:val="single"/>
          <w:lang w:eastAsia="pl-PL"/>
        </w:rPr>
        <w:t xml:space="preserve"> 8,</w:t>
      </w:r>
      <w:r w:rsidR="00F079D3" w:rsidRPr="00B82B97">
        <w:rPr>
          <w:rFonts w:eastAsia="Times New Roman" w:cstheme="minorHAnsi"/>
          <w:b/>
          <w:bCs/>
          <w:sz w:val="24"/>
          <w:szCs w:val="24"/>
          <w:u w:val="single"/>
          <w:lang w:eastAsia="pl-PL"/>
        </w:rPr>
        <w:t xml:space="preserve"> 9, 11, 12</w:t>
      </w:r>
      <w:r w:rsidR="00C9424D" w:rsidRPr="00B82B97">
        <w:rPr>
          <w:rFonts w:eastAsia="Times New Roman" w:cstheme="minorHAnsi"/>
          <w:b/>
          <w:bCs/>
          <w:sz w:val="24"/>
          <w:szCs w:val="24"/>
          <w:u w:val="single"/>
          <w:lang w:eastAsia="pl-PL"/>
        </w:rPr>
        <w:t xml:space="preserve">, 14, </w:t>
      </w:r>
      <w:r w:rsidR="006B425C" w:rsidRPr="00B82B97">
        <w:rPr>
          <w:rFonts w:eastAsia="Times New Roman" w:cstheme="minorHAnsi"/>
          <w:b/>
          <w:bCs/>
          <w:sz w:val="24"/>
          <w:szCs w:val="24"/>
          <w:u w:val="single"/>
          <w:lang w:eastAsia="pl-PL"/>
        </w:rPr>
        <w:t>15, 16, 17, 18 USTAWY PZP.</w:t>
      </w:r>
    </w:p>
    <w:p w14:paraId="3729F7DD" w14:textId="3E9A06A1" w:rsidR="00FB034E" w:rsidRPr="00FB034E" w:rsidRDefault="00FB034E" w:rsidP="00FB034E">
      <w:pPr>
        <w:pStyle w:val="Akapitzlist"/>
        <w:numPr>
          <w:ilvl w:val="0"/>
          <w:numId w:val="4"/>
        </w:numPr>
        <w:shd w:val="clear" w:color="auto" w:fill="FFFFFF"/>
        <w:spacing w:after="0" w:line="240" w:lineRule="auto"/>
        <w:ind w:left="709" w:hanging="425"/>
        <w:jc w:val="both"/>
        <w:rPr>
          <w:rFonts w:eastAsia="Times New Roman" w:cstheme="minorHAnsi"/>
          <w:sz w:val="24"/>
          <w:szCs w:val="24"/>
          <w:lang w:eastAsia="pl-PL"/>
        </w:rPr>
      </w:pPr>
      <w:r w:rsidRPr="00FB034E">
        <w:rPr>
          <w:rFonts w:eastAsia="Times New Roman" w:cstheme="minorHAnsi"/>
          <w:sz w:val="24"/>
          <w:szCs w:val="24"/>
          <w:lang w:eastAsia="pl-PL"/>
        </w:rPr>
        <w:t xml:space="preserve">Zamawiający nie dopuszcza możliwości składania ofert częściowych. </w:t>
      </w:r>
    </w:p>
    <w:p w14:paraId="60169DC5" w14:textId="77777777" w:rsidR="00FB034E" w:rsidRPr="00FB034E" w:rsidRDefault="00FB034E" w:rsidP="00AD5FB7">
      <w:pPr>
        <w:pStyle w:val="Akapitzlist"/>
        <w:shd w:val="clear" w:color="auto" w:fill="FFFFFF"/>
        <w:spacing w:line="240" w:lineRule="auto"/>
        <w:ind w:left="709"/>
        <w:jc w:val="both"/>
        <w:rPr>
          <w:rFonts w:eastAsia="Times New Roman" w:cstheme="minorHAnsi"/>
          <w:sz w:val="24"/>
          <w:szCs w:val="24"/>
          <w:lang w:eastAsia="pl-PL"/>
        </w:rPr>
      </w:pPr>
      <w:r w:rsidRPr="00FB034E">
        <w:rPr>
          <w:rFonts w:eastAsia="Times New Roman" w:cstheme="minorHAnsi"/>
          <w:sz w:val="24"/>
          <w:szCs w:val="24"/>
          <w:lang w:eastAsia="pl-PL"/>
        </w:rPr>
        <w:t>Wartość zamówienia jest niższa od tzw. progów unijnych które zobowiązują do implementacji dyrektyw UE. Dyrektywa 2014/24/UE w treści motywu 78 wskazuje, że aby zwiększyć konkurencję, instytucje zamawiające powinny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w:t>
      </w:r>
    </w:p>
    <w:p w14:paraId="5EAF6927" w14:textId="77777777" w:rsidR="00FB034E" w:rsidRPr="00FB034E" w:rsidRDefault="00FB034E" w:rsidP="00AD5FB7">
      <w:pPr>
        <w:pStyle w:val="Akapitzlist"/>
        <w:shd w:val="clear" w:color="auto" w:fill="FFFFFF"/>
        <w:spacing w:line="240" w:lineRule="auto"/>
        <w:ind w:left="709"/>
        <w:jc w:val="both"/>
        <w:rPr>
          <w:rFonts w:eastAsia="Times New Roman" w:cstheme="minorHAnsi"/>
          <w:sz w:val="24"/>
          <w:szCs w:val="24"/>
          <w:lang w:eastAsia="pl-PL"/>
        </w:rPr>
      </w:pPr>
      <w:r w:rsidRPr="00FB034E">
        <w:rPr>
          <w:rFonts w:eastAsia="Times New Roman" w:cstheme="minorHAnsi"/>
          <w:sz w:val="24"/>
          <w:szCs w:val="24"/>
          <w:lang w:eastAsia="pl-PL"/>
        </w:rPr>
        <w:t>Zamówienie nie zostało podzielone na części z następujących względów:</w:t>
      </w:r>
    </w:p>
    <w:p w14:paraId="0A61EE2A" w14:textId="77777777" w:rsidR="00FB034E" w:rsidRPr="00FB034E" w:rsidRDefault="00FB034E" w:rsidP="00AD5FB7">
      <w:pPr>
        <w:pStyle w:val="Akapitzlist"/>
        <w:shd w:val="clear" w:color="auto" w:fill="FFFFFF"/>
        <w:spacing w:line="240" w:lineRule="auto"/>
        <w:ind w:left="709"/>
        <w:jc w:val="both"/>
        <w:rPr>
          <w:rFonts w:eastAsia="Times New Roman" w:cstheme="minorHAnsi"/>
          <w:sz w:val="24"/>
          <w:szCs w:val="24"/>
          <w:lang w:eastAsia="pl-PL"/>
        </w:rPr>
      </w:pPr>
      <w:r w:rsidRPr="00FB034E">
        <w:rPr>
          <w:rFonts w:eastAsia="Times New Roman" w:cstheme="minorHAnsi"/>
          <w:sz w:val="24"/>
          <w:szCs w:val="24"/>
          <w:lang w:eastAsia="pl-PL"/>
        </w:rPr>
        <w:t>1) 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14:paraId="69FA716F" w14:textId="77777777" w:rsidR="00FB034E" w:rsidRPr="00FB034E" w:rsidRDefault="00FB034E" w:rsidP="00AD5FB7">
      <w:pPr>
        <w:pStyle w:val="Akapitzlist"/>
        <w:shd w:val="clear" w:color="auto" w:fill="FFFFFF"/>
        <w:spacing w:line="240" w:lineRule="auto"/>
        <w:ind w:left="709"/>
        <w:jc w:val="both"/>
        <w:rPr>
          <w:rFonts w:eastAsia="Times New Roman" w:cstheme="minorHAnsi"/>
          <w:sz w:val="24"/>
          <w:szCs w:val="24"/>
          <w:lang w:eastAsia="pl-PL"/>
        </w:rPr>
      </w:pPr>
      <w:r w:rsidRPr="00FB034E">
        <w:rPr>
          <w:rFonts w:eastAsia="Times New Roman" w:cstheme="minorHAnsi"/>
          <w:sz w:val="24"/>
          <w:szCs w:val="24"/>
          <w:lang w:eastAsia="pl-PL"/>
        </w:rPr>
        <w:t>2) Przy tego typu robotach nie ma możliwości jednoznacznego określenia zasad odpowiedzialności za jeden plac budowy (przekazany byłby równolegle wielu Wykonawcom). Nie jest także możliwe rozgraniczenie odpowiedzialności wielu kierowników budowy.</w:t>
      </w:r>
    </w:p>
    <w:p w14:paraId="47DEA7A9" w14:textId="77777777" w:rsidR="00FB034E" w:rsidRPr="00FB034E" w:rsidRDefault="00FB034E" w:rsidP="00AD5FB7">
      <w:pPr>
        <w:pStyle w:val="Akapitzlist"/>
        <w:shd w:val="clear" w:color="auto" w:fill="FFFFFF"/>
        <w:spacing w:line="240" w:lineRule="auto"/>
        <w:ind w:left="709"/>
        <w:jc w:val="both"/>
        <w:rPr>
          <w:rFonts w:eastAsia="Times New Roman" w:cstheme="minorHAnsi"/>
          <w:sz w:val="24"/>
          <w:szCs w:val="24"/>
          <w:lang w:eastAsia="pl-PL"/>
        </w:rPr>
      </w:pPr>
      <w:r w:rsidRPr="00FB034E">
        <w:rPr>
          <w:rFonts w:eastAsia="Times New Roman" w:cstheme="minorHAnsi"/>
          <w:sz w:val="24"/>
          <w:szCs w:val="24"/>
          <w:lang w:eastAsia="pl-PL"/>
        </w:rPr>
        <w:t xml:space="preserve">3) Podział przedmiotu zamówienia na zadania groziłby znaczącym zwiększeniem kosztów oraz trudnościami technologicznymi wynikającymi z wykonywania przedmiotu zamówienia przez większą liczbę Wykonawców (poszczególni Wykonawcy </w:t>
      </w:r>
      <w:r w:rsidRPr="00FB034E">
        <w:rPr>
          <w:rFonts w:eastAsia="Times New Roman" w:cstheme="minorHAnsi"/>
          <w:sz w:val="24"/>
          <w:szCs w:val="24"/>
          <w:lang w:eastAsia="pl-PL"/>
        </w:rPr>
        <w:lastRenderedPageBreak/>
        <w:t>mogliby wykonywać prace w różnych technologiach dopuszczonych dokumentacją projektową, co powodowałoby problemy w połączeniu obszarów objętych inwestycją).</w:t>
      </w:r>
    </w:p>
    <w:p w14:paraId="43D2CD4B" w14:textId="77777777" w:rsidR="00FB034E" w:rsidRPr="00FB034E" w:rsidRDefault="00FB034E" w:rsidP="00AD5FB7">
      <w:pPr>
        <w:pStyle w:val="Akapitzlist"/>
        <w:shd w:val="clear" w:color="auto" w:fill="FFFFFF"/>
        <w:spacing w:line="240" w:lineRule="auto"/>
        <w:ind w:left="709"/>
        <w:jc w:val="both"/>
        <w:rPr>
          <w:rFonts w:eastAsia="Times New Roman" w:cstheme="minorHAnsi"/>
          <w:sz w:val="24"/>
          <w:szCs w:val="24"/>
          <w:lang w:eastAsia="pl-PL"/>
        </w:rPr>
      </w:pPr>
      <w:r w:rsidRPr="00FB034E">
        <w:rPr>
          <w:rFonts w:eastAsia="Times New Roman" w:cstheme="minorHAnsi"/>
          <w:sz w:val="24"/>
          <w:szCs w:val="24"/>
          <w:lang w:eastAsia="pl-PL"/>
        </w:rPr>
        <w:t>4) Przy tego typu robotach wykonywanych przez różnych Wykonawców opóźnienie jednego z Wykonawców wpłynęłoby negatywnie na terminowość wykonania innych elementów inwestycji – zależnych od terminowego wykonania prac przez innego Wykonawcę.</w:t>
      </w:r>
    </w:p>
    <w:p w14:paraId="091A9A5B" w14:textId="77777777" w:rsidR="00FB034E" w:rsidRPr="00FB034E" w:rsidRDefault="00FB034E" w:rsidP="00AD5FB7">
      <w:pPr>
        <w:pStyle w:val="Akapitzlist"/>
        <w:shd w:val="clear" w:color="auto" w:fill="FFFFFF"/>
        <w:spacing w:line="240" w:lineRule="auto"/>
        <w:ind w:left="709"/>
        <w:jc w:val="both"/>
        <w:rPr>
          <w:rFonts w:eastAsia="Times New Roman" w:cstheme="minorHAnsi"/>
          <w:sz w:val="24"/>
          <w:szCs w:val="24"/>
          <w:lang w:eastAsia="pl-PL"/>
        </w:rPr>
      </w:pPr>
      <w:r w:rsidRPr="00FB034E">
        <w:rPr>
          <w:rFonts w:eastAsia="Times New Roman" w:cstheme="minorHAnsi"/>
          <w:sz w:val="24"/>
          <w:szCs w:val="24"/>
          <w:lang w:eastAsia="pl-PL"/>
        </w:rPr>
        <w:t>5)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 dokumentacji projektowej wskazane są rozwiązania wymagające użycia wielorodzajowego sprzętu budowlanego.</w:t>
      </w:r>
    </w:p>
    <w:p w14:paraId="5CA03BF2" w14:textId="77777777" w:rsidR="00FB034E" w:rsidRPr="00FB034E" w:rsidRDefault="00FB034E" w:rsidP="00AD5FB7">
      <w:pPr>
        <w:pStyle w:val="Akapitzlist"/>
        <w:shd w:val="clear" w:color="auto" w:fill="FFFFFF"/>
        <w:spacing w:line="240" w:lineRule="auto"/>
        <w:ind w:left="709"/>
        <w:jc w:val="both"/>
        <w:rPr>
          <w:rFonts w:eastAsia="Times New Roman" w:cstheme="minorHAnsi"/>
          <w:sz w:val="24"/>
          <w:szCs w:val="24"/>
          <w:lang w:eastAsia="pl-PL"/>
        </w:rPr>
      </w:pPr>
      <w:r w:rsidRPr="00FB034E">
        <w:rPr>
          <w:rFonts w:eastAsia="Times New Roman" w:cstheme="minorHAnsi"/>
          <w:sz w:val="24"/>
          <w:szCs w:val="24"/>
          <w:lang w:eastAsia="pl-PL"/>
        </w:rPr>
        <w:t>6) Każdy z Wykonawców w cenę wliczyłby odrębne koszty polisy OC, co zwiększyłoby poziom wydatków Zamawiającego.</w:t>
      </w:r>
    </w:p>
    <w:p w14:paraId="0A28972C" w14:textId="77777777" w:rsidR="00FB034E" w:rsidRPr="00FB034E" w:rsidRDefault="00FB034E" w:rsidP="00AD5FB7">
      <w:pPr>
        <w:pStyle w:val="Akapitzlist"/>
        <w:shd w:val="clear" w:color="auto" w:fill="FFFFFF"/>
        <w:spacing w:line="240" w:lineRule="auto"/>
        <w:ind w:left="709"/>
        <w:jc w:val="both"/>
        <w:rPr>
          <w:rFonts w:eastAsia="Times New Roman" w:cstheme="minorHAnsi"/>
          <w:sz w:val="24"/>
          <w:szCs w:val="24"/>
          <w:lang w:eastAsia="pl-PL"/>
        </w:rPr>
      </w:pPr>
      <w:r w:rsidRPr="00FB034E">
        <w:rPr>
          <w:rFonts w:eastAsia="Times New Roman" w:cstheme="minorHAnsi"/>
          <w:sz w:val="24"/>
          <w:szCs w:val="24"/>
          <w:lang w:eastAsia="pl-PL"/>
        </w:rPr>
        <w:t>7) 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47C854B4" w14:textId="39A563F6" w:rsidR="00CD69DF" w:rsidRPr="00CA157F"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CA157F">
        <w:rPr>
          <w:rFonts w:eastAsia="Times New Roman" w:cstheme="minorHAnsi"/>
          <w:sz w:val="24"/>
          <w:szCs w:val="24"/>
          <w:lang w:eastAsia="pl-PL"/>
        </w:rPr>
        <w:t>Zamawiający nie dopuszcza możliwości składania ofert wariantowych.</w:t>
      </w:r>
    </w:p>
    <w:p w14:paraId="2209BC7F" w14:textId="7D065FAA" w:rsidR="00D27301" w:rsidRPr="00CA157F" w:rsidRDefault="00D27301"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CA157F">
        <w:rPr>
          <w:rFonts w:eastAsia="Times New Roman" w:cstheme="minorHAnsi"/>
          <w:sz w:val="24"/>
          <w:szCs w:val="24"/>
          <w:lang w:eastAsia="pl-PL"/>
        </w:rPr>
        <w:t>Zamawiający nie stawia wymagań w zakresie zatrudnienia osób, o których mowa w art. 96 ust. 2 pkt 2 ustawy Pzp</w:t>
      </w:r>
      <w:r w:rsidR="00A76092" w:rsidRPr="00CA157F">
        <w:rPr>
          <w:rFonts w:eastAsia="Times New Roman" w:cstheme="minorHAnsi"/>
          <w:sz w:val="24"/>
          <w:szCs w:val="24"/>
          <w:lang w:eastAsia="pl-PL"/>
        </w:rPr>
        <w:t>.</w:t>
      </w:r>
    </w:p>
    <w:p w14:paraId="4F954CB3" w14:textId="7AD03EE4" w:rsidR="00F079D3" w:rsidRPr="00CA157F"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CA157F">
        <w:rPr>
          <w:rFonts w:eastAsia="Times New Roman" w:cstheme="minorHAnsi"/>
          <w:sz w:val="24"/>
          <w:szCs w:val="24"/>
          <w:lang w:eastAsia="pl-PL"/>
        </w:rPr>
        <w:t>Zamawiający nie zastrzega możliwości ubiegania się o udzielenie zamówienia wyłącznie przez wykonawców, o których mowa w art. 94 ustawy Pzp.</w:t>
      </w:r>
    </w:p>
    <w:p w14:paraId="66A20AD5" w14:textId="29810EC6" w:rsidR="00F079D3" w:rsidRPr="00CA157F"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CA157F">
        <w:rPr>
          <w:rFonts w:eastAsia="Times New Roman" w:cstheme="minorHAnsi"/>
          <w:sz w:val="24"/>
          <w:szCs w:val="24"/>
          <w:lang w:eastAsia="pl-PL"/>
        </w:rPr>
        <w:t>Zamawiający nie przewiduje udzielenia zamówień, o których mowa w art. 214 ust. 1 pkt 7 i 8 ustawy Pzp.</w:t>
      </w:r>
    </w:p>
    <w:p w14:paraId="5AA3E19F" w14:textId="1FE761DF" w:rsidR="00C9424D" w:rsidRPr="00CA157F"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CA157F">
        <w:rPr>
          <w:rFonts w:eastAsia="Times New Roman" w:cstheme="minorHAnsi"/>
          <w:sz w:val="24"/>
          <w:szCs w:val="24"/>
          <w:lang w:eastAsia="pl-PL"/>
        </w:rPr>
        <w:t>Zamawiający nie przewiduje zwrotu kosztów udziału w postę</w:t>
      </w:r>
      <w:r w:rsidR="00A716F3" w:rsidRPr="00CA157F">
        <w:rPr>
          <w:rFonts w:eastAsia="Times New Roman" w:cstheme="minorHAnsi"/>
          <w:sz w:val="24"/>
          <w:szCs w:val="24"/>
          <w:lang w:eastAsia="pl-PL"/>
        </w:rPr>
        <w:t>p</w:t>
      </w:r>
      <w:r w:rsidRPr="00CA157F">
        <w:rPr>
          <w:rFonts w:eastAsia="Times New Roman" w:cstheme="minorHAnsi"/>
          <w:sz w:val="24"/>
          <w:szCs w:val="24"/>
          <w:lang w:eastAsia="pl-PL"/>
        </w:rPr>
        <w:t>owaniu.</w:t>
      </w:r>
    </w:p>
    <w:p w14:paraId="3942F57A" w14:textId="1D867CDC" w:rsidR="00C9424D" w:rsidRPr="00CA157F"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CA157F">
        <w:rPr>
          <w:rFonts w:eastAsia="Times New Roman" w:cstheme="minorHAnsi"/>
          <w:sz w:val="24"/>
          <w:szCs w:val="24"/>
          <w:lang w:eastAsia="pl-PL"/>
        </w:rPr>
        <w:t>Zamawiający nie zastrzega obowiązku osobistego wykonania przez wykonawcę kluczowych zadań.</w:t>
      </w:r>
    </w:p>
    <w:p w14:paraId="4B70C868" w14:textId="79521173" w:rsidR="006B425C" w:rsidRPr="00CA157F"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CA157F">
        <w:rPr>
          <w:rFonts w:eastAsia="Times New Roman" w:cstheme="minorHAnsi"/>
          <w:sz w:val="24"/>
          <w:szCs w:val="24"/>
          <w:lang w:eastAsia="pl-PL"/>
        </w:rPr>
        <w:t>Zamawiający nie przewiduje zawarcia umowy ramowej.</w:t>
      </w:r>
    </w:p>
    <w:p w14:paraId="5C7459EB" w14:textId="11EADDEA" w:rsidR="006B425C" w:rsidRPr="00CA157F"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CA157F">
        <w:rPr>
          <w:rFonts w:eastAsia="Times New Roman" w:cstheme="minorHAnsi"/>
          <w:sz w:val="24"/>
          <w:szCs w:val="24"/>
          <w:lang w:eastAsia="pl-PL"/>
        </w:rPr>
        <w:t>Zamawiający nie przewiduje wyboru oferty najkorzystniejszej z zastosowaniem aukcji elektronicznej.</w:t>
      </w:r>
    </w:p>
    <w:p w14:paraId="1D87D940" w14:textId="28124757" w:rsidR="003511EB" w:rsidRPr="00CA157F" w:rsidRDefault="006B425C" w:rsidP="003678F1">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CA157F">
        <w:rPr>
          <w:rFonts w:eastAsia="Times New Roman" w:cstheme="minorHAnsi"/>
          <w:sz w:val="24"/>
          <w:szCs w:val="24"/>
          <w:lang w:eastAsia="pl-PL"/>
        </w:rPr>
        <w:t>Zamawiający nie dopuszcza możliwości składania ofert w postaci katalogów elektronicznych lub dołączenia katalogów elektronicznych do oferty.</w:t>
      </w:r>
    </w:p>
    <w:p w14:paraId="2E7E1498" w14:textId="77777777" w:rsidR="00E65D43" w:rsidRPr="00803B22" w:rsidRDefault="00E65D43" w:rsidP="00415BF7">
      <w:pPr>
        <w:shd w:val="clear" w:color="auto" w:fill="FFFFFF"/>
        <w:spacing w:after="0" w:line="240" w:lineRule="auto"/>
        <w:jc w:val="both"/>
        <w:rPr>
          <w:rFonts w:eastAsia="Times New Roman" w:cstheme="minorHAnsi"/>
          <w:sz w:val="24"/>
          <w:szCs w:val="24"/>
          <w:highlight w:val="yellow"/>
          <w:lang w:eastAsia="pl-PL"/>
        </w:rPr>
      </w:pPr>
    </w:p>
    <w:p w14:paraId="43F88425" w14:textId="19752702" w:rsidR="003E45FF" w:rsidRPr="00196C4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196C4F">
        <w:rPr>
          <w:rFonts w:eastAsia="Times New Roman" w:cstheme="minorHAnsi"/>
          <w:b/>
          <w:bCs/>
          <w:sz w:val="24"/>
          <w:szCs w:val="24"/>
          <w:u w:val="single"/>
          <w:lang w:eastAsia="pl-PL"/>
        </w:rPr>
        <w:t>TERMIN WYKONANIA ZAMÓWIENIA</w:t>
      </w:r>
    </w:p>
    <w:p w14:paraId="556C168F" w14:textId="11C3593D" w:rsidR="00775D8E" w:rsidRDefault="00A27E13" w:rsidP="00A27E13">
      <w:pPr>
        <w:shd w:val="clear" w:color="auto" w:fill="FFFFFF"/>
        <w:spacing w:after="0" w:line="240" w:lineRule="auto"/>
        <w:ind w:left="284"/>
        <w:jc w:val="both"/>
        <w:rPr>
          <w:rFonts w:eastAsia="Times New Roman" w:cstheme="minorHAnsi"/>
          <w:sz w:val="24"/>
          <w:szCs w:val="24"/>
          <w:lang w:eastAsia="pl-PL"/>
        </w:rPr>
      </w:pPr>
      <w:r w:rsidRPr="000B19CB">
        <w:rPr>
          <w:rFonts w:eastAsia="Times New Roman" w:cstheme="minorHAnsi"/>
          <w:sz w:val="24"/>
          <w:szCs w:val="24"/>
          <w:lang w:eastAsia="pl-PL"/>
        </w:rPr>
        <w:t xml:space="preserve">Termin wykonania zamówienia – </w:t>
      </w:r>
      <w:r w:rsidR="008942E3">
        <w:rPr>
          <w:rFonts w:eastAsia="Times New Roman" w:cstheme="minorHAnsi"/>
          <w:b/>
          <w:bCs/>
          <w:sz w:val="24"/>
          <w:szCs w:val="24"/>
          <w:lang w:eastAsia="pl-PL"/>
        </w:rPr>
        <w:t>60 dni</w:t>
      </w:r>
      <w:r w:rsidR="005B4C9C">
        <w:rPr>
          <w:rFonts w:eastAsia="Times New Roman" w:cstheme="minorHAnsi"/>
          <w:b/>
          <w:bCs/>
          <w:sz w:val="24"/>
          <w:szCs w:val="24"/>
          <w:lang w:eastAsia="pl-PL"/>
        </w:rPr>
        <w:t xml:space="preserve"> </w:t>
      </w:r>
      <w:r w:rsidRPr="000B19CB">
        <w:rPr>
          <w:rFonts w:eastAsia="Times New Roman" w:cstheme="minorHAnsi"/>
          <w:sz w:val="24"/>
          <w:szCs w:val="24"/>
          <w:lang w:eastAsia="pl-PL"/>
        </w:rPr>
        <w:t>od daty podpisania umowy</w:t>
      </w:r>
      <w:r w:rsidR="00F73B1D">
        <w:rPr>
          <w:rFonts w:eastAsia="Times New Roman" w:cstheme="minorHAnsi"/>
          <w:sz w:val="24"/>
          <w:szCs w:val="24"/>
          <w:lang w:eastAsia="pl-PL"/>
        </w:rPr>
        <w:t>.</w:t>
      </w:r>
    </w:p>
    <w:p w14:paraId="48590DC5" w14:textId="77777777" w:rsidR="00A27E13" w:rsidRPr="00803B22" w:rsidRDefault="00A27E13" w:rsidP="00DF5664">
      <w:pPr>
        <w:shd w:val="clear" w:color="auto" w:fill="FFFFFF"/>
        <w:spacing w:after="0" w:line="240" w:lineRule="auto"/>
        <w:ind w:left="709" w:hanging="425"/>
        <w:jc w:val="both"/>
        <w:rPr>
          <w:rFonts w:eastAsia="Times New Roman" w:cstheme="minorHAnsi"/>
          <w:b/>
          <w:bCs/>
          <w:sz w:val="24"/>
          <w:szCs w:val="24"/>
          <w:highlight w:val="yellow"/>
          <w:lang w:eastAsia="pl-PL"/>
        </w:rPr>
      </w:pPr>
    </w:p>
    <w:p w14:paraId="5F271271" w14:textId="0B198C70" w:rsidR="00D977CD" w:rsidRPr="00921464"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921464">
        <w:rPr>
          <w:rFonts w:eastAsia="Times New Roman" w:cstheme="minorHAnsi"/>
          <w:b/>
          <w:bCs/>
          <w:sz w:val="24"/>
          <w:szCs w:val="24"/>
          <w:u w:val="single"/>
          <w:lang w:eastAsia="pl-PL"/>
        </w:rPr>
        <w:t>PODSTAWY WYKLUCZENIA</w:t>
      </w:r>
      <w:r w:rsidR="00FF754B" w:rsidRPr="00921464">
        <w:rPr>
          <w:rFonts w:eastAsia="Times New Roman" w:cstheme="minorHAnsi"/>
          <w:b/>
          <w:bCs/>
          <w:sz w:val="24"/>
          <w:szCs w:val="24"/>
          <w:u w:val="single"/>
          <w:lang w:eastAsia="pl-PL"/>
        </w:rPr>
        <w:t xml:space="preserve"> </w:t>
      </w:r>
    </w:p>
    <w:p w14:paraId="3F8CB997" w14:textId="02624DFC" w:rsidR="00C63C6E" w:rsidRPr="00921464" w:rsidRDefault="00FF754B" w:rsidP="00425A18">
      <w:pPr>
        <w:shd w:val="clear" w:color="auto" w:fill="FFFFFF"/>
        <w:tabs>
          <w:tab w:val="left" w:pos="709"/>
        </w:tabs>
        <w:spacing w:after="0" w:line="240" w:lineRule="auto"/>
        <w:ind w:left="284"/>
        <w:jc w:val="both"/>
        <w:rPr>
          <w:rFonts w:eastAsia="Times New Roman" w:cstheme="minorHAnsi"/>
          <w:b/>
          <w:bCs/>
          <w:sz w:val="24"/>
          <w:szCs w:val="24"/>
          <w:lang w:eastAsia="pl-PL"/>
        </w:rPr>
      </w:pPr>
      <w:r w:rsidRPr="00921464">
        <w:rPr>
          <w:rFonts w:eastAsia="Times New Roman" w:cstheme="minorHAnsi"/>
          <w:sz w:val="24"/>
          <w:szCs w:val="24"/>
          <w:lang w:eastAsia="pl-PL"/>
        </w:rPr>
        <w:t xml:space="preserve">Z postępowania o udzielenie zamówienia </w:t>
      </w:r>
      <w:r w:rsidRPr="00921464">
        <w:rPr>
          <w:rFonts w:eastAsia="Times New Roman" w:cstheme="minorHAnsi"/>
          <w:b/>
          <w:bCs/>
          <w:sz w:val="24"/>
          <w:szCs w:val="24"/>
          <w:u w:val="single"/>
          <w:lang w:eastAsia="pl-PL"/>
        </w:rPr>
        <w:t>wyklucza się</w:t>
      </w:r>
      <w:r w:rsidRPr="00921464">
        <w:rPr>
          <w:rFonts w:eastAsia="Times New Roman" w:cstheme="minorHAnsi"/>
          <w:b/>
          <w:bCs/>
          <w:sz w:val="24"/>
          <w:szCs w:val="24"/>
          <w:lang w:eastAsia="pl-PL"/>
        </w:rPr>
        <w:t xml:space="preserve"> </w:t>
      </w:r>
      <w:r w:rsidRPr="00921464">
        <w:rPr>
          <w:rFonts w:eastAsia="Times New Roman" w:cstheme="minorHAnsi"/>
          <w:sz w:val="24"/>
          <w:szCs w:val="24"/>
          <w:lang w:eastAsia="pl-PL"/>
        </w:rPr>
        <w:t>Wykonawc</w:t>
      </w:r>
      <w:r w:rsidR="000C0438" w:rsidRPr="00921464">
        <w:rPr>
          <w:rFonts w:eastAsia="Times New Roman" w:cstheme="minorHAnsi"/>
          <w:sz w:val="24"/>
          <w:szCs w:val="24"/>
          <w:lang w:eastAsia="pl-PL"/>
        </w:rPr>
        <w:t>ę</w:t>
      </w:r>
      <w:r w:rsidR="00724C73" w:rsidRPr="00921464">
        <w:rPr>
          <w:rFonts w:eastAsia="Times New Roman" w:cstheme="minorHAnsi"/>
          <w:sz w:val="24"/>
          <w:szCs w:val="24"/>
          <w:lang w:eastAsia="pl-PL"/>
        </w:rPr>
        <w:t>,</w:t>
      </w:r>
      <w:r w:rsidR="000C0438" w:rsidRPr="00921464">
        <w:rPr>
          <w:rFonts w:eastAsia="Times New Roman" w:cstheme="minorHAnsi"/>
          <w:sz w:val="24"/>
          <w:szCs w:val="24"/>
          <w:lang w:eastAsia="pl-PL"/>
        </w:rPr>
        <w:t xml:space="preserve"> </w:t>
      </w:r>
      <w:r w:rsidRPr="00921464">
        <w:rPr>
          <w:rFonts w:eastAsia="Times New Roman" w:cstheme="minorHAnsi"/>
          <w:sz w:val="24"/>
          <w:szCs w:val="24"/>
          <w:lang w:eastAsia="pl-PL"/>
        </w:rPr>
        <w:t>w stosunku do któr</w:t>
      </w:r>
      <w:r w:rsidR="000C0438" w:rsidRPr="00921464">
        <w:rPr>
          <w:rFonts w:eastAsia="Times New Roman" w:cstheme="minorHAnsi"/>
          <w:sz w:val="24"/>
          <w:szCs w:val="24"/>
          <w:lang w:eastAsia="pl-PL"/>
        </w:rPr>
        <w:t>ego</w:t>
      </w:r>
      <w:r w:rsidRPr="00921464">
        <w:rPr>
          <w:rFonts w:eastAsia="Times New Roman" w:cstheme="minorHAnsi"/>
          <w:sz w:val="24"/>
          <w:szCs w:val="24"/>
          <w:lang w:eastAsia="pl-PL"/>
        </w:rPr>
        <w:t xml:space="preserve"> zachodzi którakolwiek z okoliczności wskazanych</w:t>
      </w:r>
      <w:r w:rsidR="00C63C6E" w:rsidRPr="00921464">
        <w:rPr>
          <w:rFonts w:eastAsia="Times New Roman" w:cstheme="minorHAnsi"/>
          <w:sz w:val="24"/>
          <w:szCs w:val="24"/>
          <w:lang w:eastAsia="pl-PL"/>
        </w:rPr>
        <w:t>:</w:t>
      </w:r>
    </w:p>
    <w:p w14:paraId="2274A83C" w14:textId="1FFD111F" w:rsidR="006F0FF5" w:rsidRPr="00921464" w:rsidRDefault="00FF754B">
      <w:pPr>
        <w:pStyle w:val="Akapitzlist"/>
        <w:numPr>
          <w:ilvl w:val="1"/>
          <w:numId w:val="20"/>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921464">
        <w:rPr>
          <w:rFonts w:eastAsia="Times New Roman" w:cstheme="minorHAnsi"/>
          <w:b/>
          <w:bCs/>
          <w:sz w:val="24"/>
          <w:szCs w:val="24"/>
          <w:lang w:eastAsia="pl-PL"/>
        </w:rPr>
        <w:t>w art. 108 ust. 1</w:t>
      </w:r>
      <w:r w:rsidR="00FE496D" w:rsidRPr="00921464">
        <w:rPr>
          <w:rFonts w:eastAsia="Times New Roman" w:cstheme="minorHAnsi"/>
          <w:b/>
          <w:bCs/>
          <w:sz w:val="24"/>
          <w:szCs w:val="24"/>
          <w:lang w:eastAsia="pl-PL"/>
        </w:rPr>
        <w:t xml:space="preserve"> pkt 1-6</w:t>
      </w:r>
      <w:r w:rsidRPr="00921464">
        <w:rPr>
          <w:rFonts w:eastAsia="Times New Roman" w:cstheme="minorHAnsi"/>
          <w:b/>
          <w:bCs/>
          <w:sz w:val="24"/>
          <w:szCs w:val="24"/>
          <w:lang w:eastAsia="pl-PL"/>
        </w:rPr>
        <w:t xml:space="preserve"> ustawy Pzp</w:t>
      </w:r>
      <w:r w:rsidR="00034F40" w:rsidRPr="00921464">
        <w:rPr>
          <w:rFonts w:eastAsia="Times New Roman" w:cstheme="minorHAnsi"/>
          <w:sz w:val="24"/>
          <w:szCs w:val="24"/>
          <w:lang w:eastAsia="pl-PL"/>
        </w:rPr>
        <w:t xml:space="preserve"> tj</w:t>
      </w:r>
      <w:r w:rsidR="006F0FF5" w:rsidRPr="00921464">
        <w:rPr>
          <w:rFonts w:eastAsia="Times New Roman" w:cstheme="minorHAnsi"/>
          <w:sz w:val="24"/>
          <w:szCs w:val="24"/>
          <w:lang w:eastAsia="pl-PL"/>
        </w:rPr>
        <w:t>.</w:t>
      </w:r>
      <w:r w:rsidR="00034F40" w:rsidRPr="00921464">
        <w:rPr>
          <w:rFonts w:eastAsia="Times New Roman" w:cstheme="minorHAnsi"/>
          <w:sz w:val="24"/>
          <w:szCs w:val="24"/>
          <w:lang w:eastAsia="pl-PL"/>
        </w:rPr>
        <w:t>:</w:t>
      </w:r>
      <w:r w:rsidR="00C63C6E" w:rsidRPr="00921464">
        <w:rPr>
          <w:rFonts w:eastAsia="Times New Roman" w:cstheme="minorHAnsi"/>
          <w:sz w:val="24"/>
          <w:szCs w:val="24"/>
          <w:lang w:eastAsia="pl-PL"/>
        </w:rPr>
        <w:t xml:space="preserve"> </w:t>
      </w:r>
    </w:p>
    <w:p w14:paraId="29F17B9E" w14:textId="15587C1A" w:rsidR="00034F40" w:rsidRPr="00921464" w:rsidRDefault="006F0FF5" w:rsidP="006F0FF5">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921464">
        <w:rPr>
          <w:rFonts w:eastAsia="Times New Roman" w:cstheme="minorHAnsi"/>
          <w:sz w:val="24"/>
          <w:szCs w:val="24"/>
          <w:lang w:eastAsia="pl-PL"/>
        </w:rPr>
        <w:t>„</w:t>
      </w:r>
      <w:r w:rsidR="00034F40" w:rsidRPr="00921464">
        <w:rPr>
          <w:rFonts w:eastAsia="Times New Roman" w:cstheme="minorHAnsi"/>
          <w:sz w:val="24"/>
          <w:szCs w:val="24"/>
          <w:lang w:eastAsia="pl-PL"/>
        </w:rPr>
        <w:t>z</w:t>
      </w:r>
      <w:r w:rsidR="00034F40" w:rsidRPr="00921464">
        <w:rPr>
          <w:rFonts w:cstheme="minorHAnsi"/>
          <w:sz w:val="24"/>
          <w:szCs w:val="24"/>
        </w:rPr>
        <w:t xml:space="preserve"> postępowania o udzielenie zamówienia wyklucza się wykonawcę: </w:t>
      </w:r>
    </w:p>
    <w:p w14:paraId="5EF8B1E4" w14:textId="46E73F2B" w:rsidR="00034F40" w:rsidRPr="00921464" w:rsidRDefault="00034F40">
      <w:pPr>
        <w:pStyle w:val="Akapitzlist"/>
        <w:numPr>
          <w:ilvl w:val="2"/>
          <w:numId w:val="25"/>
        </w:numPr>
        <w:shd w:val="clear" w:color="auto" w:fill="FFFFFF"/>
        <w:tabs>
          <w:tab w:val="left" w:pos="1560"/>
        </w:tabs>
        <w:spacing w:after="0" w:line="240" w:lineRule="auto"/>
        <w:ind w:left="1560" w:hanging="426"/>
        <w:jc w:val="both"/>
        <w:rPr>
          <w:rFonts w:cstheme="minorHAnsi"/>
          <w:sz w:val="24"/>
          <w:szCs w:val="24"/>
        </w:rPr>
      </w:pPr>
      <w:r w:rsidRPr="00921464">
        <w:rPr>
          <w:rFonts w:cstheme="minorHAnsi"/>
          <w:sz w:val="24"/>
          <w:szCs w:val="24"/>
        </w:rPr>
        <w:t xml:space="preserve">będącego osobą fizyczną, którego prawomocnie skazano za przestępstwo: </w:t>
      </w:r>
    </w:p>
    <w:p w14:paraId="32EDA5D6" w14:textId="1F19C862" w:rsidR="00034F40" w:rsidRPr="00921464" w:rsidRDefault="00034F40">
      <w:pPr>
        <w:pStyle w:val="Akapitzlist"/>
        <w:numPr>
          <w:ilvl w:val="5"/>
          <w:numId w:val="26"/>
        </w:numPr>
        <w:shd w:val="clear" w:color="auto" w:fill="FFFFFF"/>
        <w:tabs>
          <w:tab w:val="left" w:pos="1843"/>
        </w:tabs>
        <w:spacing w:after="0" w:line="240" w:lineRule="auto"/>
        <w:ind w:left="1843" w:hanging="283"/>
        <w:jc w:val="both"/>
        <w:rPr>
          <w:rFonts w:cstheme="minorHAnsi"/>
          <w:sz w:val="24"/>
          <w:szCs w:val="24"/>
        </w:rPr>
      </w:pPr>
      <w:r w:rsidRPr="00921464">
        <w:rPr>
          <w:rFonts w:cstheme="minorHAnsi"/>
          <w:sz w:val="24"/>
          <w:szCs w:val="24"/>
        </w:rPr>
        <w:lastRenderedPageBreak/>
        <w:t xml:space="preserve">udziału w zorganizowanej grupie przestępczej albo związku mającym na celu popełnienie przestępstwa lub przestępstwa skarbowego, o którym mowa w art. 258 Kodeksu karnego, </w:t>
      </w:r>
    </w:p>
    <w:p w14:paraId="06BC9543" w14:textId="598C0F05" w:rsidR="00034F40" w:rsidRPr="00921464" w:rsidRDefault="00034F40">
      <w:pPr>
        <w:pStyle w:val="Akapitzlist"/>
        <w:numPr>
          <w:ilvl w:val="5"/>
          <w:numId w:val="26"/>
        </w:numPr>
        <w:shd w:val="clear" w:color="auto" w:fill="FFFFFF"/>
        <w:tabs>
          <w:tab w:val="left" w:pos="1843"/>
        </w:tabs>
        <w:spacing w:after="0" w:line="240" w:lineRule="auto"/>
        <w:ind w:left="1843" w:hanging="283"/>
        <w:jc w:val="both"/>
        <w:rPr>
          <w:rFonts w:cstheme="minorHAnsi"/>
          <w:sz w:val="24"/>
          <w:szCs w:val="24"/>
        </w:rPr>
      </w:pPr>
      <w:r w:rsidRPr="00921464">
        <w:rPr>
          <w:rFonts w:cstheme="minorHAnsi"/>
          <w:sz w:val="24"/>
          <w:szCs w:val="24"/>
        </w:rPr>
        <w:t xml:space="preserve">handlu ludźmi, o którym mowa w art. 189a Kodeksu karnego, </w:t>
      </w:r>
    </w:p>
    <w:p w14:paraId="2B76E313" w14:textId="7502D0A7" w:rsidR="00034F40" w:rsidRPr="00921464" w:rsidRDefault="00C23FF3">
      <w:pPr>
        <w:pStyle w:val="Akapitzlist"/>
        <w:numPr>
          <w:ilvl w:val="5"/>
          <w:numId w:val="26"/>
        </w:numPr>
        <w:shd w:val="clear" w:color="auto" w:fill="FFFFFF"/>
        <w:tabs>
          <w:tab w:val="left" w:pos="1843"/>
        </w:tabs>
        <w:spacing w:after="0" w:line="240" w:lineRule="auto"/>
        <w:ind w:left="1843" w:hanging="283"/>
        <w:jc w:val="both"/>
        <w:rPr>
          <w:rFonts w:cstheme="minorHAnsi"/>
          <w:sz w:val="24"/>
          <w:szCs w:val="24"/>
        </w:rPr>
      </w:pPr>
      <w:r w:rsidRPr="00921464">
        <w:rPr>
          <w:rFonts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921464">
        <w:rPr>
          <w:rFonts w:cstheme="minorHAnsi"/>
          <w:sz w:val="24"/>
          <w:szCs w:val="24"/>
        </w:rPr>
        <w:t xml:space="preserve">, </w:t>
      </w:r>
    </w:p>
    <w:p w14:paraId="3B3FAB20" w14:textId="7749AD2C" w:rsidR="006F0FF5" w:rsidRPr="00921464" w:rsidRDefault="00034F40">
      <w:pPr>
        <w:pStyle w:val="Akapitzlist"/>
        <w:numPr>
          <w:ilvl w:val="5"/>
          <w:numId w:val="26"/>
        </w:numPr>
        <w:shd w:val="clear" w:color="auto" w:fill="FFFFFF"/>
        <w:tabs>
          <w:tab w:val="left" w:pos="1843"/>
        </w:tabs>
        <w:spacing w:after="0" w:line="240" w:lineRule="auto"/>
        <w:ind w:left="1843" w:hanging="283"/>
        <w:jc w:val="both"/>
        <w:rPr>
          <w:rFonts w:cstheme="minorHAnsi"/>
          <w:sz w:val="24"/>
          <w:szCs w:val="24"/>
        </w:rPr>
      </w:pPr>
      <w:r w:rsidRPr="00921464">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921464" w:rsidRDefault="00034F40">
      <w:pPr>
        <w:pStyle w:val="Akapitzlist"/>
        <w:numPr>
          <w:ilvl w:val="5"/>
          <w:numId w:val="26"/>
        </w:numPr>
        <w:shd w:val="clear" w:color="auto" w:fill="FFFFFF"/>
        <w:tabs>
          <w:tab w:val="left" w:pos="1843"/>
        </w:tabs>
        <w:spacing w:after="0" w:line="240" w:lineRule="auto"/>
        <w:ind w:left="1843" w:hanging="283"/>
        <w:jc w:val="both"/>
        <w:rPr>
          <w:rFonts w:cstheme="minorHAnsi"/>
          <w:sz w:val="24"/>
          <w:szCs w:val="24"/>
        </w:rPr>
      </w:pPr>
      <w:r w:rsidRPr="00921464">
        <w:rPr>
          <w:rFonts w:cstheme="minorHAnsi"/>
          <w:sz w:val="24"/>
          <w:szCs w:val="24"/>
        </w:rPr>
        <w:t xml:space="preserve">o charakterze terrorystycznym, o którym mowa w art. 115 § 20 Kodeksu karnego, lub mające na celu popełnienie tego przestępstwa, </w:t>
      </w:r>
    </w:p>
    <w:p w14:paraId="70AC1B34" w14:textId="5D4FAADB" w:rsidR="006F0FF5" w:rsidRPr="00921464" w:rsidRDefault="00034F40">
      <w:pPr>
        <w:pStyle w:val="Akapitzlist"/>
        <w:numPr>
          <w:ilvl w:val="5"/>
          <w:numId w:val="26"/>
        </w:numPr>
        <w:shd w:val="clear" w:color="auto" w:fill="FFFFFF"/>
        <w:tabs>
          <w:tab w:val="left" w:pos="1843"/>
        </w:tabs>
        <w:spacing w:after="0" w:line="240" w:lineRule="auto"/>
        <w:ind w:left="1843" w:hanging="283"/>
        <w:jc w:val="both"/>
        <w:rPr>
          <w:rFonts w:cstheme="minorHAnsi"/>
          <w:sz w:val="24"/>
          <w:szCs w:val="24"/>
        </w:rPr>
      </w:pPr>
      <w:r w:rsidRPr="00921464">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921464" w:rsidRDefault="00034F40">
      <w:pPr>
        <w:pStyle w:val="Akapitzlist"/>
        <w:numPr>
          <w:ilvl w:val="5"/>
          <w:numId w:val="26"/>
        </w:numPr>
        <w:tabs>
          <w:tab w:val="left" w:pos="1843"/>
        </w:tabs>
        <w:spacing w:after="0" w:line="240" w:lineRule="auto"/>
        <w:ind w:left="1843" w:hanging="283"/>
        <w:jc w:val="both"/>
        <w:rPr>
          <w:rFonts w:cstheme="minorHAnsi"/>
          <w:sz w:val="24"/>
          <w:szCs w:val="24"/>
        </w:rPr>
      </w:pPr>
      <w:r w:rsidRPr="00921464">
        <w:rPr>
          <w:rFonts w:cstheme="minorHAnsi"/>
          <w:sz w:val="24"/>
          <w:szCs w:val="24"/>
        </w:rPr>
        <w:t>przeciwko obrotowi gospodarczemu, o których mowa w art. 296– 307 Kodeksu karnego, przestępstwo oszustwa, o którym mowa w art. 286 Kodeksu karnego, przestępstwo przeciwko wiarygodności dokumentów, o</w:t>
      </w:r>
      <w:r w:rsidR="006F0FF5" w:rsidRPr="00921464">
        <w:rPr>
          <w:rFonts w:cstheme="minorHAnsi"/>
          <w:sz w:val="24"/>
          <w:szCs w:val="24"/>
        </w:rPr>
        <w:t> </w:t>
      </w:r>
      <w:r w:rsidRPr="00921464">
        <w:rPr>
          <w:rFonts w:cstheme="minorHAnsi"/>
          <w:sz w:val="24"/>
          <w:szCs w:val="24"/>
        </w:rPr>
        <w:t>których mowa w art. 270–277d Kodeksu karnego, lub przestępstwo skarbowe,</w:t>
      </w:r>
    </w:p>
    <w:p w14:paraId="1770A229" w14:textId="3EB34B5A" w:rsidR="006F0FF5" w:rsidRPr="00921464" w:rsidRDefault="00034F40">
      <w:pPr>
        <w:pStyle w:val="Akapitzlist"/>
        <w:numPr>
          <w:ilvl w:val="5"/>
          <w:numId w:val="26"/>
        </w:numPr>
        <w:tabs>
          <w:tab w:val="left" w:pos="1843"/>
        </w:tabs>
        <w:spacing w:after="0" w:line="240" w:lineRule="auto"/>
        <w:ind w:left="1843" w:hanging="283"/>
        <w:jc w:val="both"/>
        <w:rPr>
          <w:rFonts w:cstheme="minorHAnsi"/>
          <w:sz w:val="24"/>
          <w:szCs w:val="24"/>
        </w:rPr>
      </w:pPr>
      <w:r w:rsidRPr="00921464">
        <w:rPr>
          <w:rFonts w:cstheme="minorHAnsi"/>
          <w:sz w:val="24"/>
          <w:szCs w:val="24"/>
        </w:rPr>
        <w:t>o którym mowa w art. 9 ust. 1 i 3 lub art. 10 ustawy z dnia 15 czerwca 2012</w:t>
      </w:r>
      <w:r w:rsidR="006F0FF5" w:rsidRPr="00921464">
        <w:rPr>
          <w:rFonts w:cstheme="minorHAnsi"/>
          <w:sz w:val="24"/>
          <w:szCs w:val="24"/>
        </w:rPr>
        <w:t> </w:t>
      </w:r>
      <w:r w:rsidRPr="00921464">
        <w:rPr>
          <w:rFonts w:cstheme="minorHAnsi"/>
          <w:sz w:val="24"/>
          <w:szCs w:val="24"/>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921464" w:rsidRDefault="00034F40">
      <w:pPr>
        <w:pStyle w:val="Akapitzlist"/>
        <w:numPr>
          <w:ilvl w:val="2"/>
          <w:numId w:val="25"/>
        </w:numPr>
        <w:shd w:val="clear" w:color="auto" w:fill="FFFFFF"/>
        <w:tabs>
          <w:tab w:val="left" w:pos="1560"/>
        </w:tabs>
        <w:spacing w:after="0" w:line="240" w:lineRule="auto"/>
        <w:ind w:left="1560" w:hanging="426"/>
        <w:jc w:val="both"/>
        <w:rPr>
          <w:rFonts w:cstheme="minorHAnsi"/>
          <w:sz w:val="24"/>
          <w:szCs w:val="24"/>
        </w:rPr>
      </w:pPr>
      <w:r w:rsidRPr="00921464">
        <w:rPr>
          <w:rFonts w:cstheme="minorHAnsi"/>
          <w:sz w:val="24"/>
          <w:szCs w:val="24"/>
        </w:rPr>
        <w:t>jeżeli urzędującego członka jego organu zarządzającego lub nadzorczego, wspólnika spółki w spółce jawnej lub partnerskiej albo komplementariusza w</w:t>
      </w:r>
      <w:r w:rsidR="006F0FF5" w:rsidRPr="00921464">
        <w:rPr>
          <w:rFonts w:cstheme="minorHAnsi"/>
          <w:sz w:val="24"/>
          <w:szCs w:val="24"/>
        </w:rPr>
        <w:t> </w:t>
      </w:r>
      <w:r w:rsidRPr="00921464">
        <w:rPr>
          <w:rFonts w:cstheme="minorHAnsi"/>
          <w:sz w:val="24"/>
          <w:szCs w:val="24"/>
        </w:rPr>
        <w:t xml:space="preserve">spółce komandytowej lub komandytowo-akcyjnej lub prokurenta prawomocnie skazano za przestępstwo, o którym mowa w pkt 1; </w:t>
      </w:r>
    </w:p>
    <w:p w14:paraId="586F7EF5" w14:textId="4CC8DDD3" w:rsidR="006F0FF5" w:rsidRPr="00921464" w:rsidRDefault="00034F40">
      <w:pPr>
        <w:pStyle w:val="Akapitzlist"/>
        <w:numPr>
          <w:ilvl w:val="2"/>
          <w:numId w:val="25"/>
        </w:numPr>
        <w:shd w:val="clear" w:color="auto" w:fill="FFFFFF"/>
        <w:tabs>
          <w:tab w:val="left" w:pos="1560"/>
        </w:tabs>
        <w:spacing w:after="0" w:line="240" w:lineRule="auto"/>
        <w:ind w:left="1560" w:hanging="426"/>
        <w:jc w:val="both"/>
        <w:rPr>
          <w:rFonts w:cstheme="minorHAnsi"/>
          <w:sz w:val="24"/>
          <w:szCs w:val="24"/>
        </w:rPr>
      </w:pPr>
      <w:r w:rsidRPr="00921464">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921464">
        <w:rPr>
          <w:rFonts w:cstheme="minorHAnsi"/>
          <w:sz w:val="24"/>
          <w:szCs w:val="24"/>
        </w:rPr>
        <w:t> </w:t>
      </w:r>
      <w:r w:rsidRPr="00921464">
        <w:rPr>
          <w:rFonts w:cstheme="minorHAnsi"/>
          <w:sz w:val="24"/>
          <w:szCs w:val="24"/>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921464" w:rsidRDefault="00034F40">
      <w:pPr>
        <w:pStyle w:val="Akapitzlist"/>
        <w:numPr>
          <w:ilvl w:val="2"/>
          <w:numId w:val="25"/>
        </w:numPr>
        <w:shd w:val="clear" w:color="auto" w:fill="FFFFFF"/>
        <w:tabs>
          <w:tab w:val="left" w:pos="1560"/>
        </w:tabs>
        <w:spacing w:after="0" w:line="240" w:lineRule="auto"/>
        <w:ind w:left="1560" w:hanging="426"/>
        <w:jc w:val="both"/>
        <w:rPr>
          <w:rFonts w:cstheme="minorHAnsi"/>
          <w:sz w:val="24"/>
          <w:szCs w:val="24"/>
        </w:rPr>
      </w:pPr>
      <w:r w:rsidRPr="00921464">
        <w:rPr>
          <w:rFonts w:cstheme="minorHAnsi"/>
          <w:sz w:val="24"/>
          <w:szCs w:val="24"/>
        </w:rPr>
        <w:t xml:space="preserve">wobec którego prawomocnie orzeczono zakaz ubiegania się o zamówienia publiczne; </w:t>
      </w:r>
    </w:p>
    <w:p w14:paraId="1D3D5EAE" w14:textId="0C950D44" w:rsidR="006F0FF5" w:rsidRPr="00921464" w:rsidRDefault="00034F40">
      <w:pPr>
        <w:pStyle w:val="Akapitzlist"/>
        <w:numPr>
          <w:ilvl w:val="2"/>
          <w:numId w:val="25"/>
        </w:numPr>
        <w:shd w:val="clear" w:color="auto" w:fill="FFFFFF"/>
        <w:tabs>
          <w:tab w:val="left" w:pos="1560"/>
        </w:tabs>
        <w:spacing w:after="0" w:line="240" w:lineRule="auto"/>
        <w:ind w:left="1560" w:hanging="426"/>
        <w:jc w:val="both"/>
        <w:rPr>
          <w:rFonts w:cstheme="minorHAnsi"/>
          <w:sz w:val="24"/>
          <w:szCs w:val="24"/>
        </w:rPr>
      </w:pPr>
      <w:r w:rsidRPr="00921464">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w:t>
      </w:r>
      <w:r w:rsidRPr="00921464">
        <w:rPr>
          <w:rFonts w:cstheme="minorHAnsi"/>
          <w:sz w:val="24"/>
          <w:szCs w:val="24"/>
        </w:rPr>
        <w:lastRenderedPageBreak/>
        <w:t xml:space="preserve">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7D7AAA2C" w:rsidR="00034F40" w:rsidRPr="00921464" w:rsidRDefault="00034F40">
      <w:pPr>
        <w:pStyle w:val="Akapitzlist"/>
        <w:numPr>
          <w:ilvl w:val="2"/>
          <w:numId w:val="25"/>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921464">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w:t>
      </w:r>
      <w:r w:rsidR="006F0FF5" w:rsidRPr="00921464">
        <w:rPr>
          <w:rFonts w:cstheme="minorHAnsi"/>
          <w:sz w:val="24"/>
          <w:szCs w:val="24"/>
        </w:rPr>
        <w:t> </w:t>
      </w:r>
      <w:r w:rsidRPr="00921464">
        <w:rPr>
          <w:rFonts w:cstheme="minorHAnsi"/>
          <w:sz w:val="24"/>
          <w:szCs w:val="24"/>
        </w:rPr>
        <w:t>rozumieniu ustawy z dnia 16 lutego 2007 r. o ochronie konkurencji i</w:t>
      </w:r>
      <w:r w:rsidR="006F0FF5" w:rsidRPr="00921464">
        <w:rPr>
          <w:rFonts w:cstheme="minorHAnsi"/>
          <w:sz w:val="24"/>
          <w:szCs w:val="24"/>
        </w:rPr>
        <w:t> </w:t>
      </w:r>
      <w:r w:rsidRPr="00921464">
        <w:rPr>
          <w:rFonts w:cstheme="minorHAnsi"/>
          <w:sz w:val="24"/>
          <w:szCs w:val="24"/>
        </w:rPr>
        <w:t>konsumentów, chyba że spowodowane tym zakłócenie konkurencji może być wyeliminowane w inny sposób niż przez wykluczenie wykonawcy z udziału w</w:t>
      </w:r>
      <w:r w:rsidR="006F0FF5" w:rsidRPr="00921464">
        <w:rPr>
          <w:rFonts w:cstheme="minorHAnsi"/>
          <w:sz w:val="24"/>
          <w:szCs w:val="24"/>
        </w:rPr>
        <w:t> </w:t>
      </w:r>
      <w:r w:rsidRPr="00921464">
        <w:rPr>
          <w:rFonts w:cstheme="minorHAnsi"/>
          <w:sz w:val="24"/>
          <w:szCs w:val="24"/>
        </w:rPr>
        <w:t>postępowaniu o udzielenie zamówienia</w:t>
      </w:r>
      <w:r w:rsidR="006F0FF5" w:rsidRPr="00921464">
        <w:rPr>
          <w:rFonts w:cstheme="minorHAnsi"/>
          <w:sz w:val="24"/>
          <w:szCs w:val="24"/>
        </w:rPr>
        <w:t>”,</w:t>
      </w:r>
    </w:p>
    <w:p w14:paraId="32E79915" w14:textId="77777777" w:rsidR="00F73B1D" w:rsidRPr="001976A8" w:rsidRDefault="00F73B1D" w:rsidP="00F73B1D">
      <w:pPr>
        <w:pStyle w:val="Akapitzlist"/>
        <w:numPr>
          <w:ilvl w:val="1"/>
          <w:numId w:val="20"/>
        </w:numPr>
        <w:shd w:val="clear" w:color="auto" w:fill="FFFFFF"/>
        <w:tabs>
          <w:tab w:val="left" w:pos="709"/>
        </w:tabs>
        <w:spacing w:after="0" w:line="276" w:lineRule="auto"/>
        <w:ind w:left="1134" w:hanging="850"/>
        <w:jc w:val="both"/>
        <w:rPr>
          <w:rFonts w:ascii="Arial" w:eastAsia="Times New Roman" w:hAnsi="Arial" w:cs="Arial"/>
          <w:b/>
          <w:bCs/>
          <w:lang w:eastAsia="pl-PL"/>
        </w:rPr>
      </w:pPr>
      <w:bookmarkStart w:id="5" w:name="_Hlk102637796"/>
      <w:r w:rsidRPr="001976A8">
        <w:rPr>
          <w:rFonts w:ascii="Arial" w:eastAsia="Times New Roman" w:hAnsi="Arial" w:cs="Arial"/>
          <w:b/>
          <w:bCs/>
          <w:lang w:eastAsia="pl-PL"/>
        </w:rPr>
        <w:t>w art. 109 ust. 1 pkt 4, pkt 5</w:t>
      </w:r>
      <w:r>
        <w:rPr>
          <w:rFonts w:ascii="Arial" w:eastAsia="Times New Roman" w:hAnsi="Arial" w:cs="Arial"/>
          <w:b/>
          <w:bCs/>
          <w:lang w:eastAsia="pl-PL"/>
        </w:rPr>
        <w:t xml:space="preserve">, </w:t>
      </w:r>
      <w:r w:rsidRPr="001976A8">
        <w:rPr>
          <w:rFonts w:ascii="Arial" w:eastAsia="Times New Roman" w:hAnsi="Arial" w:cs="Arial"/>
          <w:b/>
          <w:bCs/>
          <w:lang w:eastAsia="pl-PL"/>
        </w:rPr>
        <w:t>pkt 7</w:t>
      </w:r>
      <w:r>
        <w:rPr>
          <w:rFonts w:ascii="Arial" w:eastAsia="Times New Roman" w:hAnsi="Arial" w:cs="Arial"/>
          <w:b/>
          <w:bCs/>
          <w:lang w:eastAsia="pl-PL"/>
        </w:rPr>
        <w:t>, pkt 8 i pkt 10</w:t>
      </w:r>
      <w:r w:rsidRPr="001976A8">
        <w:rPr>
          <w:rFonts w:ascii="Arial" w:eastAsia="Times New Roman" w:hAnsi="Arial" w:cs="Arial"/>
          <w:b/>
          <w:bCs/>
          <w:lang w:eastAsia="pl-PL"/>
        </w:rPr>
        <w:t xml:space="preserve"> ustawy Pzp</w:t>
      </w:r>
      <w:r w:rsidRPr="001976A8">
        <w:rPr>
          <w:rFonts w:ascii="Arial" w:eastAsia="Times New Roman" w:hAnsi="Arial" w:cs="Arial"/>
          <w:lang w:eastAsia="pl-PL"/>
        </w:rPr>
        <w:t xml:space="preserve"> </w:t>
      </w:r>
      <w:r w:rsidRPr="001976A8">
        <w:rPr>
          <w:rFonts w:ascii="Arial" w:eastAsia="Times New Roman" w:hAnsi="Arial" w:cs="Arial"/>
          <w:b/>
          <w:bCs/>
          <w:lang w:eastAsia="pl-PL"/>
        </w:rPr>
        <w:t>tj.:</w:t>
      </w:r>
    </w:p>
    <w:p w14:paraId="79E89943" w14:textId="77777777" w:rsidR="00F73B1D" w:rsidRPr="001976A8" w:rsidRDefault="00F73B1D" w:rsidP="00F73B1D">
      <w:pPr>
        <w:pStyle w:val="Akapitzlist"/>
        <w:shd w:val="clear" w:color="auto" w:fill="FFFFFF"/>
        <w:spacing w:after="0" w:line="276" w:lineRule="auto"/>
        <w:ind w:left="1134"/>
        <w:jc w:val="both"/>
        <w:rPr>
          <w:rFonts w:ascii="Arial" w:eastAsia="Times New Roman" w:hAnsi="Arial" w:cs="Arial"/>
          <w:b/>
          <w:bCs/>
          <w:lang w:eastAsia="pl-PL"/>
        </w:rPr>
      </w:pPr>
      <w:r w:rsidRPr="001976A8">
        <w:rPr>
          <w:rFonts w:ascii="Arial" w:hAnsi="Arial" w:cs="Arial"/>
        </w:rPr>
        <w:t>„Z postępowania o udzielenie zamówienia zamawiający wykluczy wykonawcę:</w:t>
      </w:r>
    </w:p>
    <w:p w14:paraId="6B4C88FD" w14:textId="77777777" w:rsidR="00F73B1D" w:rsidRPr="001976A8" w:rsidRDefault="00F73B1D">
      <w:pPr>
        <w:pStyle w:val="Akapitzlist"/>
        <w:numPr>
          <w:ilvl w:val="0"/>
          <w:numId w:val="38"/>
        </w:numPr>
        <w:spacing w:line="276" w:lineRule="auto"/>
        <w:ind w:left="1418" w:hanging="328"/>
        <w:jc w:val="both"/>
        <w:rPr>
          <w:rFonts w:ascii="Arial" w:hAnsi="Arial" w:cs="Arial"/>
        </w:rPr>
      </w:pPr>
      <w:r w:rsidRPr="001976A8">
        <w:rPr>
          <w:rFonts w:ascii="Arial" w:hAnsi="Arial"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30303E" w14:textId="77777777" w:rsidR="00F73B1D" w:rsidRDefault="00F73B1D">
      <w:pPr>
        <w:pStyle w:val="Akapitzlist"/>
        <w:numPr>
          <w:ilvl w:val="0"/>
          <w:numId w:val="38"/>
        </w:numPr>
        <w:spacing w:line="276" w:lineRule="auto"/>
        <w:ind w:left="1418" w:hanging="328"/>
        <w:jc w:val="both"/>
        <w:rPr>
          <w:rFonts w:ascii="Arial" w:hAnsi="Arial" w:cs="Arial"/>
        </w:rPr>
      </w:pPr>
      <w:r w:rsidRPr="001976A8">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DB7AEBD" w14:textId="77777777" w:rsidR="00F73B1D" w:rsidRDefault="00F73B1D">
      <w:pPr>
        <w:pStyle w:val="Akapitzlist"/>
        <w:numPr>
          <w:ilvl w:val="0"/>
          <w:numId w:val="39"/>
        </w:numPr>
        <w:spacing w:line="276" w:lineRule="auto"/>
        <w:ind w:left="1418"/>
        <w:jc w:val="both"/>
        <w:rPr>
          <w:rFonts w:ascii="Arial" w:hAnsi="Arial" w:cs="Arial"/>
        </w:rPr>
      </w:pPr>
      <w:r w:rsidRPr="004757D1">
        <w:rPr>
          <w:rFonts w:ascii="Arial" w:hAnsi="Arial" w:cs="Aria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Arial" w:hAnsi="Arial" w:cs="Arial"/>
        </w:rPr>
        <w:t>,</w:t>
      </w:r>
    </w:p>
    <w:p w14:paraId="4AB75802" w14:textId="77777777" w:rsidR="00F73B1D" w:rsidRDefault="00F73B1D">
      <w:pPr>
        <w:pStyle w:val="Akapitzlist"/>
        <w:numPr>
          <w:ilvl w:val="0"/>
          <w:numId w:val="39"/>
        </w:numPr>
        <w:spacing w:line="276" w:lineRule="auto"/>
        <w:ind w:left="1418"/>
        <w:jc w:val="both"/>
        <w:rPr>
          <w:rFonts w:ascii="Arial" w:hAnsi="Arial" w:cs="Arial"/>
        </w:rPr>
      </w:pPr>
      <w:r w:rsidRPr="00882EB7">
        <w:rPr>
          <w:rFonts w:ascii="Arial" w:hAnsi="Arial"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Pr>
          <w:rFonts w:ascii="Arial" w:hAnsi="Arial" w:cs="Arial"/>
        </w:rPr>
        <w:t>,</w:t>
      </w:r>
    </w:p>
    <w:p w14:paraId="76B82C46" w14:textId="77777777" w:rsidR="00F73B1D" w:rsidRPr="004757D1" w:rsidRDefault="00F73B1D">
      <w:pPr>
        <w:pStyle w:val="Akapitzlist"/>
        <w:numPr>
          <w:ilvl w:val="0"/>
          <w:numId w:val="40"/>
        </w:numPr>
        <w:spacing w:line="276" w:lineRule="auto"/>
        <w:ind w:left="1418"/>
        <w:jc w:val="both"/>
        <w:rPr>
          <w:rFonts w:ascii="Arial" w:hAnsi="Arial" w:cs="Arial"/>
        </w:rPr>
      </w:pPr>
      <w:r w:rsidRPr="00882EB7">
        <w:rPr>
          <w:rFonts w:ascii="Arial" w:hAnsi="Arial" w:cs="Arial"/>
        </w:rPr>
        <w:t>który w wyniku lekkomyślności lub niedbalstwa przedstawił informacje wprowadzające w błąd, co mogło mieć istotny wpływ na decyzje podejmowane przez zamawiającego w postępowaniu o udzielenie zamówienia</w:t>
      </w:r>
      <w:r>
        <w:rPr>
          <w:rFonts w:ascii="Arial" w:hAnsi="Arial" w:cs="Arial"/>
        </w:rPr>
        <w:t>”.</w:t>
      </w:r>
    </w:p>
    <w:p w14:paraId="7E071142" w14:textId="30A7992B" w:rsidR="00425A18" w:rsidRPr="00A46DDA" w:rsidRDefault="00425A18">
      <w:pPr>
        <w:pStyle w:val="Akapitzlist"/>
        <w:numPr>
          <w:ilvl w:val="1"/>
          <w:numId w:val="20"/>
        </w:numPr>
        <w:shd w:val="clear" w:color="auto" w:fill="FFFFFF"/>
        <w:tabs>
          <w:tab w:val="left" w:pos="709"/>
        </w:tabs>
        <w:spacing w:after="0" w:line="240" w:lineRule="auto"/>
        <w:ind w:left="709" w:hanging="425"/>
        <w:jc w:val="both"/>
        <w:rPr>
          <w:rFonts w:eastAsia="Times New Roman" w:cstheme="minorHAnsi"/>
          <w:b/>
          <w:bCs/>
          <w:sz w:val="24"/>
          <w:szCs w:val="24"/>
          <w:lang w:eastAsia="pl-PL"/>
        </w:rPr>
      </w:pPr>
      <w:r w:rsidRPr="00A46DDA">
        <w:rPr>
          <w:rFonts w:eastAsia="Times New Roman" w:cstheme="minorHAnsi"/>
          <w:b/>
          <w:bCs/>
          <w:sz w:val="24"/>
          <w:szCs w:val="24"/>
          <w:lang w:eastAsia="pl-PL"/>
        </w:rPr>
        <w:t>w art. 7 ust. 1 ustawy z dnia 13 kwietnia 2022 r. o szczególnych rozwiązaniach w zakresie przeciwdziałania wspieraniu agresji na Ukrainę oraz służących ochronie bezpieczeństwa narodowego (Dz. U. z 2022 r., poz. 835)</w:t>
      </w:r>
      <w:r w:rsidRPr="00A46DDA">
        <w:rPr>
          <w:sz w:val="24"/>
          <w:szCs w:val="24"/>
        </w:rPr>
        <w:t xml:space="preserve"> </w:t>
      </w:r>
      <w:bookmarkEnd w:id="5"/>
      <w:r w:rsidRPr="00A46DDA">
        <w:rPr>
          <w:b/>
          <w:bCs/>
          <w:sz w:val="24"/>
          <w:szCs w:val="24"/>
        </w:rPr>
        <w:t>tj.:</w:t>
      </w:r>
      <w:r w:rsidRPr="00A46DDA">
        <w:t xml:space="preserve"> </w:t>
      </w:r>
    </w:p>
    <w:p w14:paraId="18AEC753" w14:textId="65DD8368" w:rsidR="00425A18" w:rsidRPr="00A46DDA" w:rsidRDefault="00425A18" w:rsidP="00425A18">
      <w:pPr>
        <w:pStyle w:val="Akapitzlist"/>
        <w:shd w:val="clear" w:color="auto" w:fill="FFFFFF"/>
        <w:spacing w:after="0" w:line="240" w:lineRule="auto"/>
        <w:ind w:left="1134"/>
        <w:jc w:val="both"/>
        <w:rPr>
          <w:rFonts w:eastAsia="Times New Roman" w:cstheme="minorHAnsi"/>
          <w:b/>
          <w:bCs/>
          <w:sz w:val="24"/>
          <w:szCs w:val="24"/>
          <w:lang w:eastAsia="pl-PL"/>
        </w:rPr>
      </w:pPr>
      <w:r w:rsidRPr="00A46DDA">
        <w:t>„</w:t>
      </w:r>
      <w:r w:rsidRPr="00A46DDA">
        <w:rPr>
          <w:sz w:val="24"/>
          <w:szCs w:val="24"/>
        </w:rPr>
        <w:t xml:space="preserve">Z postępowania o udzielenie zamówienia publicznego lub konkursu prowadzonego na podstawie </w:t>
      </w:r>
      <w:hyperlink r:id="rId9" w:anchor="/document/18903829?cm=DOCUMENT" w:history="1">
        <w:r w:rsidRPr="00A46DDA">
          <w:rPr>
            <w:sz w:val="24"/>
            <w:szCs w:val="24"/>
          </w:rPr>
          <w:t>ustawy</w:t>
        </w:r>
      </w:hyperlink>
      <w:r w:rsidRPr="00A46DDA">
        <w:rPr>
          <w:sz w:val="24"/>
          <w:szCs w:val="24"/>
        </w:rPr>
        <w:t xml:space="preserve"> z dnia 11 września 2019 r. - Prawo zamówień publicznych wyklucza się:</w:t>
      </w:r>
    </w:p>
    <w:p w14:paraId="042180EA" w14:textId="77777777" w:rsidR="00425A18" w:rsidRPr="00A46DDA" w:rsidRDefault="00425A18">
      <w:pPr>
        <w:pStyle w:val="Akapitzlist"/>
        <w:numPr>
          <w:ilvl w:val="0"/>
          <w:numId w:val="28"/>
        </w:numPr>
        <w:spacing w:after="0" w:line="240" w:lineRule="auto"/>
        <w:ind w:left="1560" w:hanging="426"/>
        <w:jc w:val="both"/>
        <w:rPr>
          <w:sz w:val="24"/>
          <w:szCs w:val="24"/>
        </w:rPr>
      </w:pPr>
      <w:r w:rsidRPr="00A46DDA">
        <w:rPr>
          <w:sz w:val="24"/>
          <w:szCs w:val="24"/>
        </w:rPr>
        <w:t xml:space="preserve">wykonawcę oraz uczestnika konkursu wymienionego w wykazach określonych w </w:t>
      </w:r>
      <w:hyperlink r:id="rId10" w:anchor="/document/67607987?cm=DOCUMENT" w:history="1">
        <w:r w:rsidRPr="00A46DDA">
          <w:rPr>
            <w:sz w:val="24"/>
            <w:szCs w:val="24"/>
          </w:rPr>
          <w:t>rozporządzeniu</w:t>
        </w:r>
      </w:hyperlink>
      <w:r w:rsidRPr="00A46DDA">
        <w:rPr>
          <w:sz w:val="24"/>
          <w:szCs w:val="24"/>
        </w:rPr>
        <w:t xml:space="preserve"> 765/2006 i </w:t>
      </w:r>
      <w:hyperlink r:id="rId11" w:anchor="/document/68410867?cm=DOCUMENT" w:history="1">
        <w:r w:rsidRPr="00A46DDA">
          <w:rPr>
            <w:sz w:val="24"/>
            <w:szCs w:val="24"/>
          </w:rPr>
          <w:t>rozporządzeniu</w:t>
        </w:r>
      </w:hyperlink>
      <w:r w:rsidRPr="00A46DDA">
        <w:rPr>
          <w:sz w:val="24"/>
          <w:szCs w:val="24"/>
        </w:rPr>
        <w:t xml:space="preserve"> 269/2014 albo wpisanego na listę na podstawie decyzji w sprawie wpisu na listę rozstrzygającej </w:t>
      </w:r>
      <w:r w:rsidRPr="00A46DDA">
        <w:rPr>
          <w:sz w:val="24"/>
          <w:szCs w:val="24"/>
        </w:rPr>
        <w:lastRenderedPageBreak/>
        <w:t>o zastosowaniu środka, o którym mowa w art. 1 pkt 3 ustawy z dnia 13 kwietnia 2022 r. o szczególnych rozwiązaniach w zakresie przeciwdziałania wspieraniu agresji na Ukrainę oraz służących ochronie bezpieczeństwa narodowego,</w:t>
      </w:r>
    </w:p>
    <w:p w14:paraId="145B489C" w14:textId="77777777" w:rsidR="00425A18" w:rsidRPr="00A46DDA" w:rsidRDefault="00425A18">
      <w:pPr>
        <w:pStyle w:val="Akapitzlist"/>
        <w:numPr>
          <w:ilvl w:val="0"/>
          <w:numId w:val="28"/>
        </w:numPr>
        <w:spacing w:after="0" w:line="240" w:lineRule="auto"/>
        <w:ind w:left="1559" w:hanging="425"/>
        <w:jc w:val="both"/>
        <w:rPr>
          <w:sz w:val="24"/>
          <w:szCs w:val="24"/>
        </w:rPr>
      </w:pPr>
      <w:r w:rsidRPr="00A46DDA">
        <w:rPr>
          <w:sz w:val="24"/>
          <w:szCs w:val="24"/>
        </w:rPr>
        <w:t xml:space="preserve">wykonawcę oraz uczestnika konkursu, którego beneficjentem rzeczywistym w rozumieniu </w:t>
      </w:r>
      <w:hyperlink r:id="rId12" w:anchor="/document/18708093?cm=DOCUMENT" w:history="1">
        <w:r w:rsidRPr="00A46DDA">
          <w:rPr>
            <w:sz w:val="24"/>
            <w:szCs w:val="24"/>
          </w:rPr>
          <w:t>ustawy</w:t>
        </w:r>
      </w:hyperlink>
      <w:r w:rsidRPr="00A46DDA">
        <w:rPr>
          <w:sz w:val="24"/>
          <w:szCs w:val="24"/>
        </w:rPr>
        <w:t xml:space="preserve"> z dnia 1 marca 2018 r. o przeciwdziałaniu praniu pieniędzy oraz finansowaniu terroryzmu (Dz. U. z 2022 r. poz. 593 i 655) jest osoba wymieniona w wykazach określonych w </w:t>
      </w:r>
      <w:hyperlink r:id="rId13" w:anchor="/document/67607987?cm=DOCUMENT" w:history="1">
        <w:r w:rsidRPr="00A46DDA">
          <w:rPr>
            <w:sz w:val="24"/>
            <w:szCs w:val="24"/>
          </w:rPr>
          <w:t>rozporządzeniu</w:t>
        </w:r>
      </w:hyperlink>
      <w:r w:rsidRPr="00A46DDA">
        <w:rPr>
          <w:sz w:val="24"/>
          <w:szCs w:val="24"/>
        </w:rPr>
        <w:t xml:space="preserve"> 765/2006 i </w:t>
      </w:r>
      <w:hyperlink r:id="rId14" w:anchor="/document/68410867?cm=DOCUMENT" w:history="1">
        <w:r w:rsidRPr="00A46DDA">
          <w:rPr>
            <w:sz w:val="24"/>
            <w:szCs w:val="24"/>
          </w:rPr>
          <w:t>rozporządzeniu</w:t>
        </w:r>
      </w:hyperlink>
      <w:r w:rsidRPr="00A46DDA">
        <w:rPr>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2D2FAE5" w14:textId="0F5FD21A" w:rsidR="00425A18" w:rsidRPr="00A46DDA" w:rsidRDefault="00425A18">
      <w:pPr>
        <w:pStyle w:val="Akapitzlist"/>
        <w:numPr>
          <w:ilvl w:val="0"/>
          <w:numId w:val="28"/>
        </w:numPr>
        <w:shd w:val="clear" w:color="auto" w:fill="FFFFFF"/>
        <w:tabs>
          <w:tab w:val="left" w:pos="709"/>
        </w:tabs>
        <w:spacing w:after="0" w:line="240" w:lineRule="auto"/>
        <w:ind w:left="1559" w:hanging="425"/>
        <w:jc w:val="both"/>
        <w:rPr>
          <w:rFonts w:eastAsia="Times New Roman" w:cstheme="minorHAnsi"/>
          <w:b/>
          <w:bCs/>
          <w:sz w:val="24"/>
          <w:szCs w:val="24"/>
          <w:lang w:eastAsia="pl-PL"/>
        </w:rPr>
      </w:pPr>
      <w:r w:rsidRPr="00A46DDA">
        <w:rPr>
          <w:sz w:val="24"/>
          <w:szCs w:val="24"/>
        </w:rPr>
        <w:t xml:space="preserve">wykonawcę oraz uczestnika konkursu, którego jednostką dominującą w rozumieniu </w:t>
      </w:r>
      <w:hyperlink r:id="rId15" w:anchor="/document/16796295?unitId=art(3)ust(1)pkt(37)&amp;cm=DOCUMENT" w:history="1">
        <w:r w:rsidRPr="00A46DDA">
          <w:rPr>
            <w:sz w:val="24"/>
            <w:szCs w:val="24"/>
          </w:rPr>
          <w:t>art. 3 ust. 1 pkt 37</w:t>
        </w:r>
      </w:hyperlink>
      <w:r w:rsidRPr="00A46DDA">
        <w:rPr>
          <w:sz w:val="24"/>
          <w:szCs w:val="24"/>
        </w:rPr>
        <w:t xml:space="preserve"> ustawy z dnia 29 września 1994 r. o rachunkowości (Dz. U. z 2021 r. poz. 217, 2105 i 2106) jest podmiot wymieniony w wykazach określonych w </w:t>
      </w:r>
      <w:hyperlink r:id="rId16" w:anchor="/document/67607987?cm=DOCUMENT" w:history="1">
        <w:r w:rsidRPr="00A46DDA">
          <w:rPr>
            <w:sz w:val="24"/>
            <w:szCs w:val="24"/>
          </w:rPr>
          <w:t>rozporządzeniu</w:t>
        </w:r>
      </w:hyperlink>
      <w:r w:rsidRPr="00A46DDA">
        <w:rPr>
          <w:sz w:val="24"/>
          <w:szCs w:val="24"/>
        </w:rPr>
        <w:t xml:space="preserve"> 765/2006 i </w:t>
      </w:r>
      <w:hyperlink r:id="rId17" w:anchor="/document/68410867?cm=DOCUMENT" w:history="1">
        <w:r w:rsidRPr="00A46DDA">
          <w:rPr>
            <w:sz w:val="24"/>
            <w:szCs w:val="24"/>
          </w:rPr>
          <w:t>rozporządzeniu</w:t>
        </w:r>
      </w:hyperlink>
      <w:r w:rsidRPr="00A46DDA">
        <w:rPr>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D87E36E" w14:textId="77777777" w:rsidR="00425A18" w:rsidRPr="00803B22" w:rsidRDefault="00425A18" w:rsidP="00425A18">
      <w:pPr>
        <w:shd w:val="clear" w:color="auto" w:fill="FFFFFF"/>
        <w:spacing w:after="0" w:line="240" w:lineRule="auto"/>
        <w:jc w:val="both"/>
        <w:rPr>
          <w:rFonts w:eastAsia="Times New Roman" w:cstheme="minorHAnsi"/>
          <w:b/>
          <w:bCs/>
          <w:sz w:val="24"/>
          <w:szCs w:val="24"/>
          <w:highlight w:val="yellow"/>
          <w:lang w:eastAsia="pl-PL"/>
        </w:rPr>
      </w:pPr>
    </w:p>
    <w:p w14:paraId="5B882158" w14:textId="0ADFFAB6" w:rsidR="000C0438" w:rsidRPr="00A46DDA"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A46DDA">
        <w:rPr>
          <w:rFonts w:eastAsia="Times New Roman" w:cstheme="minorHAnsi"/>
          <w:b/>
          <w:bCs/>
          <w:sz w:val="24"/>
          <w:szCs w:val="24"/>
          <w:u w:val="single"/>
          <w:lang w:eastAsia="pl-PL"/>
        </w:rPr>
        <w:t>WARUNKI UDZIAŁU W POSTĘPOWANIU</w:t>
      </w:r>
    </w:p>
    <w:p w14:paraId="1A85106D" w14:textId="0C5C5864" w:rsidR="000C0438" w:rsidRPr="00A46DDA" w:rsidRDefault="000C0438">
      <w:pPr>
        <w:pStyle w:val="Akapitzlist"/>
        <w:numPr>
          <w:ilvl w:val="1"/>
          <w:numId w:val="22"/>
        </w:numPr>
        <w:spacing w:after="0" w:line="240" w:lineRule="auto"/>
        <w:ind w:left="567" w:hanging="283"/>
        <w:jc w:val="both"/>
        <w:rPr>
          <w:rFonts w:cstheme="minorHAnsi"/>
          <w:b/>
          <w:sz w:val="24"/>
          <w:szCs w:val="24"/>
          <w:u w:val="single"/>
        </w:rPr>
      </w:pPr>
      <w:r w:rsidRPr="00A46DDA">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A46DDA" w:rsidRDefault="000C0438">
      <w:pPr>
        <w:pStyle w:val="Akapitzlist"/>
        <w:numPr>
          <w:ilvl w:val="0"/>
          <w:numId w:val="21"/>
        </w:numPr>
        <w:spacing w:after="0" w:line="240" w:lineRule="auto"/>
        <w:ind w:left="851" w:hanging="284"/>
        <w:jc w:val="both"/>
        <w:rPr>
          <w:rFonts w:eastAsia="Calibri" w:cstheme="minorHAnsi"/>
          <w:sz w:val="24"/>
          <w:szCs w:val="24"/>
        </w:rPr>
      </w:pPr>
      <w:r w:rsidRPr="00A46DDA">
        <w:rPr>
          <w:rFonts w:cstheme="minorHAnsi"/>
          <w:b/>
          <w:bCs/>
          <w:sz w:val="24"/>
          <w:szCs w:val="24"/>
        </w:rPr>
        <w:t xml:space="preserve">zdolności do występowania w obrocie gospodarczym - </w:t>
      </w:r>
      <w:r w:rsidRPr="00A46DDA">
        <w:rPr>
          <w:rFonts w:eastAsia="Calibri" w:cstheme="minorHAnsi"/>
          <w:sz w:val="24"/>
          <w:szCs w:val="24"/>
        </w:rPr>
        <w:t xml:space="preserve">Zamawiający nie stawia warunku w </w:t>
      </w:r>
      <w:r w:rsidR="009241C8" w:rsidRPr="00A46DDA">
        <w:rPr>
          <w:rFonts w:eastAsia="Calibri" w:cstheme="minorHAnsi"/>
          <w:sz w:val="24"/>
          <w:szCs w:val="24"/>
        </w:rPr>
        <w:t>tym</w:t>
      </w:r>
      <w:r w:rsidRPr="00A46DDA">
        <w:rPr>
          <w:rFonts w:eastAsia="Calibri" w:cstheme="minorHAnsi"/>
          <w:sz w:val="24"/>
          <w:szCs w:val="24"/>
        </w:rPr>
        <w:t xml:space="preserve"> zakresie.</w:t>
      </w:r>
    </w:p>
    <w:p w14:paraId="3D71D322" w14:textId="44730C8F" w:rsidR="000C0438" w:rsidRPr="00A46DDA" w:rsidRDefault="000C0438">
      <w:pPr>
        <w:pStyle w:val="Akapitzlist"/>
        <w:numPr>
          <w:ilvl w:val="0"/>
          <w:numId w:val="21"/>
        </w:numPr>
        <w:spacing w:after="0" w:line="240" w:lineRule="auto"/>
        <w:ind w:left="851" w:hanging="284"/>
        <w:jc w:val="both"/>
        <w:rPr>
          <w:rFonts w:cstheme="minorHAnsi"/>
          <w:bCs/>
          <w:sz w:val="24"/>
          <w:szCs w:val="24"/>
          <w:u w:val="single"/>
        </w:rPr>
      </w:pPr>
      <w:bookmarkStart w:id="6" w:name="_Hlk61041939"/>
      <w:r w:rsidRPr="00A46DDA">
        <w:rPr>
          <w:rFonts w:cstheme="minorHAnsi"/>
          <w:b/>
          <w:bCs/>
          <w:sz w:val="24"/>
          <w:szCs w:val="24"/>
        </w:rPr>
        <w:t xml:space="preserve">uprawnień do prowadzenia określonej działalności gospodarczej lub zawodowej, </w:t>
      </w:r>
      <w:r w:rsidRPr="00A46DDA">
        <w:rPr>
          <w:rFonts w:cstheme="minorHAnsi"/>
          <w:b/>
          <w:bCs/>
          <w:sz w:val="24"/>
          <w:szCs w:val="24"/>
        </w:rPr>
        <w:br/>
        <w:t xml:space="preserve">o ile wynika to z odrębnych przepisów - </w:t>
      </w:r>
      <w:r w:rsidRPr="00A46DDA">
        <w:rPr>
          <w:rFonts w:cstheme="minorHAnsi"/>
          <w:bCs/>
          <w:sz w:val="24"/>
          <w:szCs w:val="24"/>
        </w:rPr>
        <w:t>Zamawiający</w:t>
      </w:r>
      <w:r w:rsidRPr="00A46DDA">
        <w:rPr>
          <w:rFonts w:eastAsia="Calibri" w:cstheme="minorHAnsi"/>
          <w:sz w:val="24"/>
          <w:szCs w:val="24"/>
        </w:rPr>
        <w:t xml:space="preserve"> nie stawia warunku w </w:t>
      </w:r>
      <w:r w:rsidR="009241C8" w:rsidRPr="00A46DDA">
        <w:rPr>
          <w:rFonts w:eastAsia="Calibri" w:cstheme="minorHAnsi"/>
          <w:sz w:val="24"/>
          <w:szCs w:val="24"/>
        </w:rPr>
        <w:t>tym</w:t>
      </w:r>
      <w:r w:rsidRPr="00A46DDA">
        <w:rPr>
          <w:rFonts w:eastAsia="Calibri" w:cstheme="minorHAnsi"/>
          <w:sz w:val="24"/>
          <w:szCs w:val="24"/>
        </w:rPr>
        <w:t xml:space="preserve"> zakresie.</w:t>
      </w:r>
    </w:p>
    <w:bookmarkEnd w:id="6"/>
    <w:p w14:paraId="21DD4A68" w14:textId="07C4F4B6" w:rsidR="000C0438" w:rsidRPr="00A46DDA" w:rsidRDefault="000C0438">
      <w:pPr>
        <w:pStyle w:val="Akapitzlist"/>
        <w:numPr>
          <w:ilvl w:val="0"/>
          <w:numId w:val="21"/>
        </w:numPr>
        <w:spacing w:after="0" w:line="240" w:lineRule="auto"/>
        <w:ind w:left="851" w:hanging="284"/>
        <w:jc w:val="both"/>
        <w:rPr>
          <w:rFonts w:cstheme="minorHAnsi"/>
          <w:b/>
          <w:bCs/>
          <w:sz w:val="24"/>
          <w:szCs w:val="24"/>
        </w:rPr>
      </w:pPr>
      <w:r w:rsidRPr="00A46DDA">
        <w:rPr>
          <w:rFonts w:cstheme="minorHAnsi"/>
          <w:b/>
          <w:bCs/>
          <w:sz w:val="24"/>
          <w:szCs w:val="24"/>
        </w:rPr>
        <w:t>sytuacji ekonomicznej i finansowej</w:t>
      </w:r>
      <w:r w:rsidR="009241C8" w:rsidRPr="00A46DDA">
        <w:rPr>
          <w:rFonts w:cstheme="minorHAnsi"/>
          <w:b/>
          <w:bCs/>
          <w:sz w:val="24"/>
          <w:szCs w:val="24"/>
        </w:rPr>
        <w:t xml:space="preserve"> - </w:t>
      </w:r>
      <w:r w:rsidRPr="00A46DDA">
        <w:rPr>
          <w:rFonts w:cstheme="minorHAnsi"/>
          <w:bCs/>
          <w:sz w:val="24"/>
          <w:szCs w:val="24"/>
        </w:rPr>
        <w:t>Zama</w:t>
      </w:r>
      <w:r w:rsidRPr="00A46DDA">
        <w:rPr>
          <w:rFonts w:eastAsia="Calibri" w:cstheme="minorHAnsi"/>
          <w:sz w:val="24"/>
          <w:szCs w:val="24"/>
        </w:rPr>
        <w:t>wiający nie stawia warunku w</w:t>
      </w:r>
      <w:r w:rsidR="009241C8" w:rsidRPr="00A46DDA">
        <w:rPr>
          <w:rFonts w:eastAsia="Calibri" w:cstheme="minorHAnsi"/>
          <w:sz w:val="24"/>
          <w:szCs w:val="24"/>
        </w:rPr>
        <w:t> tym</w:t>
      </w:r>
      <w:r w:rsidRPr="00A46DDA">
        <w:rPr>
          <w:rFonts w:eastAsia="Calibri" w:cstheme="minorHAnsi"/>
          <w:sz w:val="24"/>
          <w:szCs w:val="24"/>
        </w:rPr>
        <w:t xml:space="preserve"> zakresie.</w:t>
      </w:r>
    </w:p>
    <w:p w14:paraId="6D0407EC" w14:textId="69393737" w:rsidR="001B6B26" w:rsidRDefault="000C0438" w:rsidP="001B6B26">
      <w:pPr>
        <w:pStyle w:val="Akapitzlist"/>
        <w:numPr>
          <w:ilvl w:val="0"/>
          <w:numId w:val="21"/>
        </w:numPr>
        <w:spacing w:after="0" w:line="240" w:lineRule="auto"/>
        <w:ind w:left="851" w:hanging="284"/>
        <w:jc w:val="both"/>
        <w:rPr>
          <w:rFonts w:cstheme="minorHAnsi"/>
          <w:b/>
          <w:bCs/>
          <w:sz w:val="24"/>
          <w:szCs w:val="24"/>
        </w:rPr>
      </w:pPr>
      <w:r w:rsidRPr="001B6B26">
        <w:rPr>
          <w:rFonts w:cstheme="minorHAnsi"/>
          <w:b/>
          <w:bCs/>
          <w:sz w:val="24"/>
          <w:szCs w:val="24"/>
        </w:rPr>
        <w:t>zdolności technicznej lub zawodowej</w:t>
      </w:r>
      <w:r w:rsidR="001B6B26" w:rsidRPr="001B6B26">
        <w:rPr>
          <w:rFonts w:cstheme="minorHAnsi"/>
          <w:b/>
          <w:bCs/>
          <w:sz w:val="24"/>
          <w:szCs w:val="24"/>
        </w:rPr>
        <w:t xml:space="preserve"> </w:t>
      </w:r>
    </w:p>
    <w:p w14:paraId="1836A8DB" w14:textId="77777777" w:rsidR="00F13B92" w:rsidRPr="00F13B92" w:rsidRDefault="00F13B92" w:rsidP="00F13B92">
      <w:pPr>
        <w:pStyle w:val="Akapitzlist"/>
        <w:ind w:left="851"/>
        <w:jc w:val="both"/>
        <w:rPr>
          <w:rFonts w:cstheme="minorHAnsi"/>
          <w:b/>
          <w:bCs/>
          <w:sz w:val="24"/>
          <w:szCs w:val="24"/>
        </w:rPr>
      </w:pPr>
    </w:p>
    <w:p w14:paraId="752BAE45" w14:textId="68C7EAD5" w:rsidR="00AD5FB7" w:rsidRDefault="00F13B92" w:rsidP="00AD5FB7">
      <w:pPr>
        <w:pStyle w:val="Akapitzlist"/>
        <w:ind w:left="851"/>
        <w:jc w:val="both"/>
        <w:rPr>
          <w:rFonts w:cstheme="minorHAnsi"/>
          <w:b/>
          <w:bCs/>
          <w:sz w:val="24"/>
          <w:szCs w:val="24"/>
        </w:rPr>
      </w:pPr>
      <w:r w:rsidRPr="00F13B92">
        <w:rPr>
          <w:rFonts w:cstheme="minorHAnsi"/>
          <w:b/>
          <w:bCs/>
          <w:sz w:val="24"/>
          <w:szCs w:val="24"/>
        </w:rPr>
        <w:t>a)</w:t>
      </w:r>
      <w:r w:rsidR="00AD5FB7">
        <w:rPr>
          <w:rFonts w:cstheme="minorHAnsi"/>
          <w:b/>
          <w:bCs/>
          <w:sz w:val="24"/>
          <w:szCs w:val="24"/>
        </w:rPr>
        <w:t xml:space="preserve"> </w:t>
      </w:r>
      <w:r w:rsidRPr="00F13B92">
        <w:rPr>
          <w:rFonts w:cstheme="minorHAnsi"/>
          <w:b/>
          <w:bCs/>
          <w:sz w:val="24"/>
          <w:szCs w:val="24"/>
        </w:rPr>
        <w:t xml:space="preserve">warunek dotyczący doświadczenia tj. warunek dotyczący wykonania, w okresie ostatnich </w:t>
      </w:r>
      <w:r w:rsidR="00AD5FB7">
        <w:rPr>
          <w:rFonts w:cstheme="minorHAnsi"/>
          <w:b/>
          <w:bCs/>
          <w:sz w:val="24"/>
          <w:szCs w:val="24"/>
        </w:rPr>
        <w:t>3</w:t>
      </w:r>
      <w:r w:rsidRPr="00F13B92">
        <w:rPr>
          <w:rFonts w:cstheme="minorHAnsi"/>
          <w:b/>
          <w:bCs/>
          <w:sz w:val="24"/>
          <w:szCs w:val="24"/>
        </w:rPr>
        <w:t xml:space="preserve"> lat, </w:t>
      </w:r>
      <w:r w:rsidR="00AD5FB7" w:rsidRPr="00AD5FB7">
        <w:rPr>
          <w:rFonts w:cstheme="minorHAnsi"/>
          <w:b/>
          <w:bCs/>
          <w:sz w:val="24"/>
          <w:szCs w:val="24"/>
        </w:rPr>
        <w:t>co najmniej 1 robot</w:t>
      </w:r>
      <w:r w:rsidR="00AD5FB7">
        <w:rPr>
          <w:rFonts w:cstheme="minorHAnsi"/>
          <w:b/>
          <w:bCs/>
          <w:sz w:val="24"/>
          <w:szCs w:val="24"/>
        </w:rPr>
        <w:t xml:space="preserve">y </w:t>
      </w:r>
      <w:r w:rsidR="00AD5FB7" w:rsidRPr="00AD5FB7">
        <w:rPr>
          <w:rFonts w:cstheme="minorHAnsi"/>
          <w:b/>
          <w:bCs/>
          <w:sz w:val="24"/>
          <w:szCs w:val="24"/>
        </w:rPr>
        <w:t>ogólnobudowlan</w:t>
      </w:r>
      <w:r w:rsidR="00AD5FB7">
        <w:rPr>
          <w:rFonts w:cstheme="minorHAnsi"/>
          <w:b/>
          <w:bCs/>
          <w:sz w:val="24"/>
          <w:szCs w:val="24"/>
        </w:rPr>
        <w:t>ej</w:t>
      </w:r>
      <w:r w:rsidR="00AD5FB7" w:rsidRPr="00AD5FB7">
        <w:rPr>
          <w:rFonts w:cstheme="minorHAnsi"/>
          <w:b/>
          <w:bCs/>
          <w:sz w:val="24"/>
          <w:szCs w:val="24"/>
        </w:rPr>
        <w:t xml:space="preserve"> o wartości zamówienia co najmniej 250 000,00 zł brutto, polegając</w:t>
      </w:r>
      <w:r w:rsidR="00AD5FB7">
        <w:rPr>
          <w:rFonts w:cstheme="minorHAnsi"/>
          <w:b/>
          <w:bCs/>
          <w:sz w:val="24"/>
          <w:szCs w:val="24"/>
        </w:rPr>
        <w:t>ej</w:t>
      </w:r>
      <w:r w:rsidR="00AD5FB7" w:rsidRPr="00AD5FB7">
        <w:rPr>
          <w:rFonts w:cstheme="minorHAnsi"/>
          <w:b/>
          <w:bCs/>
          <w:sz w:val="24"/>
          <w:szCs w:val="24"/>
        </w:rPr>
        <w:t xml:space="preserve"> na</w:t>
      </w:r>
      <w:r w:rsidR="00AD5FB7">
        <w:rPr>
          <w:rFonts w:cstheme="minorHAnsi"/>
          <w:b/>
          <w:bCs/>
          <w:sz w:val="24"/>
          <w:szCs w:val="24"/>
        </w:rPr>
        <w:t xml:space="preserve"> </w:t>
      </w:r>
      <w:r w:rsidR="00AD5FB7" w:rsidRPr="00AD5FB7">
        <w:rPr>
          <w:rFonts w:cstheme="minorHAnsi"/>
          <w:b/>
          <w:bCs/>
          <w:sz w:val="24"/>
          <w:szCs w:val="24"/>
        </w:rPr>
        <w:t>wykonaniu prac remontowo-budowlanych</w:t>
      </w:r>
      <w:r w:rsidR="00AD5FB7">
        <w:rPr>
          <w:rFonts w:cstheme="minorHAnsi"/>
          <w:b/>
          <w:bCs/>
          <w:sz w:val="24"/>
          <w:szCs w:val="24"/>
        </w:rPr>
        <w:t>.</w:t>
      </w:r>
    </w:p>
    <w:p w14:paraId="7A6A766A" w14:textId="77777777" w:rsidR="00F13B92" w:rsidRPr="00F13B92" w:rsidRDefault="00F13B92" w:rsidP="00F13B92">
      <w:pPr>
        <w:pStyle w:val="Akapitzlist"/>
        <w:ind w:left="851"/>
        <w:jc w:val="both"/>
        <w:rPr>
          <w:rFonts w:cstheme="minorHAnsi"/>
          <w:b/>
          <w:bCs/>
          <w:sz w:val="24"/>
          <w:szCs w:val="24"/>
        </w:rPr>
      </w:pPr>
    </w:p>
    <w:p w14:paraId="614DC1E8" w14:textId="77777777" w:rsidR="00F13B92" w:rsidRPr="00F13B92" w:rsidRDefault="00F13B92" w:rsidP="00F13B92">
      <w:pPr>
        <w:pStyle w:val="Akapitzlist"/>
        <w:ind w:left="851"/>
        <w:jc w:val="both"/>
        <w:rPr>
          <w:rFonts w:cstheme="minorHAnsi"/>
          <w:sz w:val="24"/>
          <w:szCs w:val="24"/>
        </w:rPr>
      </w:pPr>
      <w:r w:rsidRPr="00F13B92">
        <w:rPr>
          <w:rFonts w:cstheme="minorHAnsi"/>
          <w:sz w:val="24"/>
          <w:szCs w:val="24"/>
        </w:rPr>
        <w:t>Przez jedno zadanie należy rozumieć zadanie świadczone na rzecz jednego Zleceniodawcy na podstawie jednej umowy.</w:t>
      </w:r>
    </w:p>
    <w:p w14:paraId="7F14D5CB" w14:textId="4431E1D6" w:rsidR="00F13B92" w:rsidRPr="00F13B92" w:rsidRDefault="00F13B92" w:rsidP="00F13B92">
      <w:pPr>
        <w:pStyle w:val="Akapitzlist"/>
        <w:ind w:left="851"/>
        <w:jc w:val="both"/>
        <w:rPr>
          <w:rFonts w:cstheme="minorHAnsi"/>
          <w:sz w:val="24"/>
          <w:szCs w:val="24"/>
        </w:rPr>
      </w:pPr>
      <w:r w:rsidRPr="00F13B92">
        <w:rPr>
          <w:rFonts w:cstheme="minorHAnsi"/>
          <w:sz w:val="24"/>
          <w:szCs w:val="24"/>
        </w:rPr>
        <w:t xml:space="preserve">Okres wyrażony powyżej w latach (w okresie ostatnich </w:t>
      </w:r>
      <w:r w:rsidR="00AD5FB7">
        <w:rPr>
          <w:rFonts w:cstheme="minorHAnsi"/>
          <w:sz w:val="24"/>
          <w:szCs w:val="24"/>
        </w:rPr>
        <w:t>3</w:t>
      </w:r>
      <w:r w:rsidRPr="00F13B92">
        <w:rPr>
          <w:rFonts w:cstheme="minorHAnsi"/>
          <w:sz w:val="24"/>
          <w:szCs w:val="24"/>
        </w:rPr>
        <w:t xml:space="preserve"> lat) liczy się wstecz od dnia, w którym upływa termin składania ofert.</w:t>
      </w:r>
    </w:p>
    <w:p w14:paraId="5D5AB7E4" w14:textId="77777777" w:rsidR="00F13B92" w:rsidRPr="00F13B92" w:rsidRDefault="00F13B92" w:rsidP="00F13B92">
      <w:pPr>
        <w:pStyle w:val="Akapitzlist"/>
        <w:ind w:left="851"/>
        <w:jc w:val="both"/>
        <w:rPr>
          <w:rFonts w:cstheme="minorHAnsi"/>
          <w:sz w:val="24"/>
          <w:szCs w:val="24"/>
        </w:rPr>
      </w:pPr>
      <w:r w:rsidRPr="00F13B92">
        <w:rPr>
          <w:rFonts w:cstheme="minorHAnsi"/>
          <w:sz w:val="24"/>
          <w:szCs w:val="24"/>
        </w:rPr>
        <w:lastRenderedPageBreak/>
        <w:t>Wartość podaną w walutach innych niż PLN wykonawca przeliczy wg średniego kursu NBP na dzień opublikowania bieżącego postępowania.</w:t>
      </w:r>
    </w:p>
    <w:p w14:paraId="7C4D9C70" w14:textId="77777777" w:rsidR="00F13B92" w:rsidRPr="00F13B92" w:rsidRDefault="00F13B92" w:rsidP="00F13B92">
      <w:pPr>
        <w:pStyle w:val="Akapitzlist"/>
        <w:ind w:left="851"/>
        <w:jc w:val="both"/>
        <w:rPr>
          <w:rFonts w:cstheme="minorHAnsi"/>
          <w:sz w:val="24"/>
          <w:szCs w:val="24"/>
        </w:rPr>
      </w:pPr>
      <w:r w:rsidRPr="00F13B92">
        <w:rPr>
          <w:rFonts w:cstheme="minorHAnsi"/>
          <w:sz w:val="24"/>
          <w:szCs w:val="24"/>
        </w:rPr>
        <w:t>Jeżeli wykonawca powołuje się na doświadczenie w realizacji robót budowlanych, wykonywanych wspólnie z innymi wykonawcami, wykaz dotyczy robót, w których wykonaniu wykonawca ten bezpośrednio uczestniczył.</w:t>
      </w:r>
    </w:p>
    <w:p w14:paraId="48776322" w14:textId="77777777" w:rsidR="00F13B92" w:rsidRPr="00F13B92" w:rsidRDefault="00F13B92" w:rsidP="00F13B92">
      <w:pPr>
        <w:pStyle w:val="Akapitzlist"/>
        <w:ind w:left="851"/>
        <w:jc w:val="both"/>
        <w:rPr>
          <w:rFonts w:cstheme="minorHAnsi"/>
          <w:sz w:val="24"/>
          <w:szCs w:val="24"/>
        </w:rPr>
      </w:pPr>
      <w:r w:rsidRPr="00F13B92">
        <w:rPr>
          <w:rFonts w:cstheme="minorHAnsi"/>
          <w:sz w:val="24"/>
          <w:szCs w:val="24"/>
        </w:rPr>
        <w:t>Jeżeli Wykonawca wykazuje doświadczenie nabyte w ramach kontraktu (zamówienia/umowy) realizowanego przez Wykonawców wspólnie ubiegających się o udzielenie zamówienia (konsorcjum), Zamawiający nie dopuszcza by Wykonawca polegał na doświadczeni grupy Wykonawców, której był członkiem, jeżeli faktycznie i konkretnie nie wykonywał wykazanego zakresu prac. Zamawiający zastrzega możliwość zwrócenia się do Wykonawcy o wyjaśnienia w zakresie faktycznie i konkretnie wykonanego zakresu prac oraz przedstawienia stosownych dowodów np. umowy konsorcjum, z której wynika zakres obowiązków czy wystawionych przez Wykonawcę faktur.</w:t>
      </w:r>
    </w:p>
    <w:p w14:paraId="4F9A8CBB" w14:textId="2722DF4D" w:rsidR="00F13B92" w:rsidRPr="00F13B92" w:rsidRDefault="00F13B92" w:rsidP="00F13B92">
      <w:pPr>
        <w:pStyle w:val="Akapitzlist"/>
        <w:ind w:left="851"/>
        <w:jc w:val="both"/>
        <w:rPr>
          <w:rFonts w:cstheme="minorHAnsi"/>
          <w:sz w:val="24"/>
          <w:szCs w:val="24"/>
        </w:rPr>
      </w:pPr>
      <w:r w:rsidRPr="00F13B92">
        <w:rPr>
          <w:rFonts w:cstheme="minorHAnsi"/>
          <w:sz w:val="24"/>
          <w:szCs w:val="24"/>
        </w:rPr>
        <w:t>Zamawiający zastrzega możliwość weryfikacji należytego wykonania prac bezpośrednio u podmiotu, na rzecz którego zostały wykonane</w:t>
      </w:r>
    </w:p>
    <w:p w14:paraId="0BCC55D7" w14:textId="77777777" w:rsidR="000D3665" w:rsidRPr="000D3665" w:rsidRDefault="000D3665" w:rsidP="000D3665">
      <w:pPr>
        <w:pStyle w:val="Akapitzlist"/>
        <w:ind w:left="851"/>
        <w:jc w:val="both"/>
        <w:rPr>
          <w:rFonts w:cstheme="minorHAnsi"/>
          <w:b/>
          <w:bCs/>
          <w:sz w:val="24"/>
          <w:szCs w:val="24"/>
        </w:rPr>
      </w:pPr>
      <w:r w:rsidRPr="000D3665">
        <w:rPr>
          <w:rFonts w:cstheme="minorHAnsi"/>
          <w:b/>
          <w:bCs/>
          <w:sz w:val="24"/>
          <w:szCs w:val="24"/>
        </w:rPr>
        <w:t>b)</w:t>
      </w:r>
      <w:r w:rsidRPr="000D3665">
        <w:rPr>
          <w:rFonts w:cstheme="minorHAnsi"/>
          <w:b/>
          <w:bCs/>
          <w:sz w:val="24"/>
          <w:szCs w:val="24"/>
        </w:rPr>
        <w:tab/>
        <w:t>warunek dotyczący osób skierowanych przez Wykonawcę do realizacji zamówienia tj. warunek dotyczący dysponowania:</w:t>
      </w:r>
    </w:p>
    <w:p w14:paraId="3905C444" w14:textId="7157D34D" w:rsidR="000D3665" w:rsidRPr="000D3665" w:rsidRDefault="000D3665">
      <w:pPr>
        <w:pStyle w:val="Akapitzlist"/>
        <w:numPr>
          <w:ilvl w:val="0"/>
          <w:numId w:val="44"/>
        </w:numPr>
        <w:jc w:val="both"/>
        <w:rPr>
          <w:rFonts w:cstheme="minorHAnsi"/>
          <w:b/>
          <w:bCs/>
          <w:sz w:val="24"/>
          <w:szCs w:val="24"/>
        </w:rPr>
      </w:pPr>
      <w:r w:rsidRPr="000D3665">
        <w:rPr>
          <w:rFonts w:cstheme="minorHAnsi"/>
          <w:b/>
          <w:bCs/>
          <w:sz w:val="24"/>
          <w:szCs w:val="24"/>
        </w:rPr>
        <w:t>osobą posiadającą uprawnienia budowlane do kierowania robotami budowlanymi w specjalności konstrukcyjno-budowlanej,</w:t>
      </w:r>
    </w:p>
    <w:p w14:paraId="2D473028" w14:textId="3FA99747" w:rsidR="000D3665" w:rsidRDefault="000D3665">
      <w:pPr>
        <w:pStyle w:val="Akapitzlist"/>
        <w:numPr>
          <w:ilvl w:val="0"/>
          <w:numId w:val="44"/>
        </w:numPr>
        <w:jc w:val="both"/>
        <w:rPr>
          <w:rFonts w:cstheme="minorHAnsi"/>
          <w:b/>
          <w:bCs/>
          <w:sz w:val="24"/>
          <w:szCs w:val="24"/>
        </w:rPr>
      </w:pPr>
      <w:r w:rsidRPr="000D3665">
        <w:rPr>
          <w:rFonts w:cstheme="minorHAnsi"/>
          <w:b/>
          <w:bCs/>
          <w:sz w:val="24"/>
          <w:szCs w:val="24"/>
        </w:rPr>
        <w:t>osobą posiadającą uprawnienia budowlane do kierowania robotami budowlanymi w specjalności instalacyjnej w zakresie instalacji i urządzeń cieplnych, wentylacyjnych, gazowych, wodociągowych i kanalizacyjnych.</w:t>
      </w:r>
    </w:p>
    <w:p w14:paraId="382A66FE" w14:textId="77777777" w:rsidR="006D4411" w:rsidRPr="006D4411" w:rsidRDefault="006D4411">
      <w:pPr>
        <w:pStyle w:val="Akapitzlist"/>
        <w:numPr>
          <w:ilvl w:val="0"/>
          <w:numId w:val="44"/>
        </w:numPr>
        <w:rPr>
          <w:rFonts w:cstheme="minorHAnsi"/>
          <w:b/>
          <w:bCs/>
          <w:sz w:val="24"/>
          <w:szCs w:val="24"/>
        </w:rPr>
      </w:pPr>
      <w:r w:rsidRPr="006D4411">
        <w:rPr>
          <w:rFonts w:cstheme="minorHAnsi"/>
          <w:b/>
          <w:bCs/>
          <w:sz w:val="24"/>
          <w:szCs w:val="24"/>
        </w:rPr>
        <w:t>osobą posiadającą uprawnienia budowlane do kierowania robotami budowlanymi w specjalności instalacyjnej w zakresie sieci, instalacji i urządzeń elektrycznych i elektroenergetycznych</w:t>
      </w:r>
    </w:p>
    <w:p w14:paraId="79A71740" w14:textId="77777777" w:rsidR="000C0438" w:rsidRDefault="000C0438" w:rsidP="001A4751">
      <w:pPr>
        <w:pStyle w:val="Akapitzlist"/>
        <w:spacing w:after="0" w:line="240" w:lineRule="auto"/>
        <w:ind w:left="567"/>
        <w:jc w:val="both"/>
        <w:rPr>
          <w:rFonts w:eastAsia="Calibri" w:cstheme="minorHAnsi"/>
          <w:sz w:val="24"/>
          <w:szCs w:val="24"/>
        </w:rPr>
      </w:pPr>
    </w:p>
    <w:p w14:paraId="7EFA40B4" w14:textId="77777777" w:rsidR="000D3665" w:rsidRDefault="000D3665" w:rsidP="001A4751">
      <w:pPr>
        <w:pStyle w:val="Akapitzlist"/>
        <w:spacing w:after="0" w:line="240" w:lineRule="auto"/>
        <w:ind w:left="567"/>
        <w:jc w:val="both"/>
        <w:rPr>
          <w:rFonts w:eastAsia="Calibri" w:cstheme="minorHAnsi"/>
          <w:sz w:val="24"/>
          <w:szCs w:val="24"/>
        </w:rPr>
      </w:pPr>
      <w:r w:rsidRPr="000D3665">
        <w:rPr>
          <w:rFonts w:eastAsia="Calibri" w:cstheme="minorHAnsi"/>
          <w:sz w:val="24"/>
          <w:szCs w:val="24"/>
        </w:rPr>
        <w:t xml:space="preserve">Zamawiający dopuszcza możliwość łączenia ww. funkcji, pod warunkiem posiadania przez jedną osobę wymaganych uprawnień budowlanych. </w:t>
      </w:r>
    </w:p>
    <w:p w14:paraId="3677129D" w14:textId="77777777" w:rsidR="000D3665" w:rsidRDefault="000D3665" w:rsidP="001A4751">
      <w:pPr>
        <w:pStyle w:val="Akapitzlist"/>
        <w:spacing w:after="0" w:line="240" w:lineRule="auto"/>
        <w:ind w:left="567"/>
        <w:jc w:val="both"/>
        <w:rPr>
          <w:rFonts w:eastAsia="Calibri" w:cstheme="minorHAnsi"/>
          <w:sz w:val="24"/>
          <w:szCs w:val="24"/>
        </w:rPr>
      </w:pPr>
      <w:r w:rsidRPr="000D3665">
        <w:rPr>
          <w:rFonts w:eastAsia="Calibri" w:cstheme="minorHAnsi"/>
          <w:sz w:val="24"/>
          <w:szCs w:val="24"/>
        </w:rPr>
        <w:t xml:space="preserve">Wskazane wyżej uprawnienia budowlane powinny być wydane na podstawie: </w:t>
      </w:r>
    </w:p>
    <w:p w14:paraId="74D1830C" w14:textId="77777777" w:rsidR="000D3665" w:rsidRDefault="000D3665" w:rsidP="001A4751">
      <w:pPr>
        <w:pStyle w:val="Akapitzlist"/>
        <w:spacing w:after="0" w:line="240" w:lineRule="auto"/>
        <w:ind w:left="567"/>
        <w:jc w:val="both"/>
        <w:rPr>
          <w:rFonts w:eastAsia="Calibri" w:cstheme="minorHAnsi"/>
          <w:sz w:val="24"/>
          <w:szCs w:val="24"/>
        </w:rPr>
      </w:pPr>
      <w:r>
        <w:rPr>
          <w:rFonts w:eastAsia="Calibri" w:cstheme="minorHAnsi"/>
          <w:sz w:val="24"/>
          <w:szCs w:val="24"/>
        </w:rPr>
        <w:t xml:space="preserve">a) </w:t>
      </w:r>
      <w:r w:rsidRPr="000D3665">
        <w:rPr>
          <w:rFonts w:eastAsia="Calibri" w:cstheme="minorHAnsi"/>
          <w:sz w:val="24"/>
          <w:szCs w:val="24"/>
        </w:rPr>
        <w:t xml:space="preserve">Rozporządzenia Ministra Inwestycji i Rozwoju z dnia 29 kwietnia 2019r. w sprawie przygotowania zawodowego do wykonywania samodzielnych funkcji technicznych w budownictwie (Dz. U. z 2019r. poz. 831), lub </w:t>
      </w:r>
    </w:p>
    <w:p w14:paraId="447D2302" w14:textId="77777777" w:rsidR="000D3665" w:rsidRDefault="000D3665" w:rsidP="001A4751">
      <w:pPr>
        <w:pStyle w:val="Akapitzlist"/>
        <w:spacing w:after="0" w:line="240" w:lineRule="auto"/>
        <w:ind w:left="567"/>
        <w:jc w:val="both"/>
        <w:rPr>
          <w:rFonts w:eastAsia="Calibri" w:cstheme="minorHAnsi"/>
          <w:sz w:val="24"/>
          <w:szCs w:val="24"/>
        </w:rPr>
      </w:pPr>
      <w:r w:rsidRPr="000D3665">
        <w:rPr>
          <w:rFonts w:eastAsia="Calibri" w:cstheme="minorHAnsi"/>
          <w:sz w:val="24"/>
          <w:szCs w:val="24"/>
        </w:rPr>
        <w:t xml:space="preserve">b) odpowiadające im ważne uprawnienia w zakresie odpowiadającym powyższym wymaganiom, wydane na podstawie wcześniej obowiązujących przepisów. </w:t>
      </w:r>
    </w:p>
    <w:p w14:paraId="7CFA0829" w14:textId="249D601E" w:rsidR="000D3665" w:rsidRDefault="000D3665" w:rsidP="001A4751">
      <w:pPr>
        <w:pStyle w:val="Akapitzlist"/>
        <w:spacing w:after="0" w:line="240" w:lineRule="auto"/>
        <w:ind w:left="567"/>
        <w:jc w:val="both"/>
        <w:rPr>
          <w:rFonts w:eastAsia="Calibri" w:cstheme="minorHAnsi"/>
          <w:sz w:val="24"/>
          <w:szCs w:val="24"/>
        </w:rPr>
      </w:pPr>
      <w:r w:rsidRPr="000D3665">
        <w:rPr>
          <w:rFonts w:eastAsia="Calibri" w:cstheme="minorHAnsi"/>
          <w:sz w:val="24"/>
          <w:szCs w:val="24"/>
        </w:rPr>
        <w:t>Ilekroć powyżej mowa jest o uprawnieniach, to w przypadku osób będących obywatelami krajów członkowskich Unii Europejskich oznacza to decyzję w sprawie uznania wymaganych kwalifikacji do wykonywania w Rzeczypospolitej Polskiej samodzielnych funkcji technicznych w budownictwie w zakresie przedmiotu niniejszego zamówienia - zgodnie z właściwymi przepisami, w szczególności: z ustawą o zasadach uznania kwalifikacji zawodowych nabytych w krajach członkowskich Unii Europejskiej z dnia 22 grudnia 2015r. (tj.: Dz. U. z 2023r., poz. 334 z późn. zm.) oraz Ustawą z dnia 15 grudnia 2000r. o samorządach zawodowych architektów, inżynierów budownictwa (tj.: Dz. U. z 2023 r., poz. 551 z późn. zm.).</w:t>
      </w:r>
    </w:p>
    <w:p w14:paraId="2948ADFA" w14:textId="77777777" w:rsidR="000D3665" w:rsidRPr="001A4751" w:rsidRDefault="000D3665" w:rsidP="001A4751">
      <w:pPr>
        <w:pStyle w:val="Akapitzlist"/>
        <w:spacing w:after="0" w:line="240" w:lineRule="auto"/>
        <w:ind w:left="567"/>
        <w:jc w:val="both"/>
        <w:rPr>
          <w:rFonts w:eastAsia="Calibri" w:cstheme="minorHAnsi"/>
          <w:sz w:val="24"/>
          <w:szCs w:val="24"/>
        </w:rPr>
      </w:pPr>
    </w:p>
    <w:p w14:paraId="59A038BF" w14:textId="4E87D15B" w:rsidR="00F51CBD" w:rsidRPr="00A46DDA"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46DDA">
        <w:rPr>
          <w:rFonts w:eastAsia="Times New Roman" w:cstheme="minorHAnsi"/>
          <w:b/>
          <w:bCs/>
          <w:sz w:val="24"/>
          <w:szCs w:val="24"/>
          <w:u w:val="single"/>
          <w:lang w:eastAsia="pl-PL"/>
        </w:rPr>
        <w:lastRenderedPageBreak/>
        <w:t>PRZEDMIOTOWE I PODMIOTOWE ŚRODKI DOWODOWE</w:t>
      </w:r>
    </w:p>
    <w:p w14:paraId="336A808D" w14:textId="25A3DB56" w:rsidR="00F13B92" w:rsidRPr="00AD5FB7" w:rsidRDefault="00AD5FB7" w:rsidP="00C93A02">
      <w:pPr>
        <w:numPr>
          <w:ilvl w:val="1"/>
          <w:numId w:val="5"/>
        </w:numPr>
        <w:tabs>
          <w:tab w:val="clear" w:pos="1440"/>
        </w:tabs>
        <w:suppressAutoHyphens/>
        <w:spacing w:after="0" w:line="240" w:lineRule="auto"/>
        <w:ind w:left="709" w:hanging="425"/>
        <w:jc w:val="both"/>
        <w:rPr>
          <w:rFonts w:cstheme="minorHAnsi"/>
          <w:bCs/>
          <w:sz w:val="24"/>
          <w:szCs w:val="24"/>
        </w:rPr>
      </w:pPr>
      <w:r w:rsidRPr="00AD5FB7">
        <w:rPr>
          <w:rFonts w:cstheme="minorHAnsi"/>
          <w:bCs/>
          <w:sz w:val="24"/>
          <w:szCs w:val="24"/>
        </w:rPr>
        <w:t>Zamawiający nie żąda przedmiotowych środków dowodowych.</w:t>
      </w:r>
    </w:p>
    <w:p w14:paraId="5A5D764C" w14:textId="77777777" w:rsidR="00D967E4" w:rsidRPr="001976A8" w:rsidRDefault="00D967E4" w:rsidP="00D967E4">
      <w:pPr>
        <w:numPr>
          <w:ilvl w:val="1"/>
          <w:numId w:val="5"/>
        </w:numPr>
        <w:tabs>
          <w:tab w:val="clear" w:pos="1440"/>
        </w:tabs>
        <w:suppressAutoHyphens/>
        <w:spacing w:after="0" w:line="276" w:lineRule="auto"/>
        <w:ind w:left="709" w:hanging="425"/>
        <w:jc w:val="both"/>
        <w:rPr>
          <w:rFonts w:ascii="Arial" w:hAnsi="Arial" w:cs="Arial"/>
          <w:bCs/>
          <w:shd w:val="clear" w:color="auto" w:fill="FFFFFF"/>
        </w:rPr>
      </w:pPr>
      <w:r w:rsidRPr="001976A8">
        <w:rPr>
          <w:rFonts w:ascii="Arial" w:hAnsi="Arial" w:cs="Arial"/>
          <w:bCs/>
        </w:rPr>
        <w:t xml:space="preserve">Zamawiający wezwie wykonawcę, którego oferta zostanie najwyżej oceniona, do złożenia w wyznaczonym terminie, nie krótszym niż 5 dni od dnia wezwania, </w:t>
      </w:r>
      <w:r w:rsidRPr="001976A8">
        <w:rPr>
          <w:rFonts w:ascii="Arial" w:hAnsi="Arial" w:cs="Arial"/>
          <w:b/>
        </w:rPr>
        <w:t xml:space="preserve">następujących </w:t>
      </w:r>
      <w:r w:rsidRPr="001976A8">
        <w:rPr>
          <w:rFonts w:ascii="Arial" w:hAnsi="Arial" w:cs="Arial"/>
          <w:b/>
          <w:u w:val="thick"/>
        </w:rPr>
        <w:t>podmiotowych środków dowodowych:</w:t>
      </w:r>
    </w:p>
    <w:p w14:paraId="4E901587" w14:textId="77777777" w:rsidR="00D967E4" w:rsidRPr="001976A8" w:rsidRDefault="00D967E4" w:rsidP="00D967E4">
      <w:pPr>
        <w:pStyle w:val="Akapitzlist"/>
        <w:numPr>
          <w:ilvl w:val="2"/>
          <w:numId w:val="5"/>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1976A8">
        <w:rPr>
          <w:rFonts w:ascii="Arial" w:hAnsi="Arial" w:cs="Arial"/>
          <w:b/>
          <w:u w:val="single"/>
          <w:shd w:val="clear" w:color="auto" w:fill="FFFFFF"/>
        </w:rPr>
        <w:t>w celu potwierdzenia braku podstaw wykluczenia z udziału w postępowaniu:</w:t>
      </w:r>
    </w:p>
    <w:p w14:paraId="0896C6AB" w14:textId="2B5F905F" w:rsidR="00D967E4" w:rsidRPr="001976A8" w:rsidRDefault="00D967E4">
      <w:pPr>
        <w:pStyle w:val="Akapitzlist"/>
        <w:numPr>
          <w:ilvl w:val="0"/>
          <w:numId w:val="42"/>
        </w:numPr>
        <w:suppressAutoHyphens/>
        <w:spacing w:after="0" w:line="276" w:lineRule="auto"/>
        <w:jc w:val="both"/>
        <w:rPr>
          <w:rFonts w:ascii="Arial" w:hAnsi="Arial" w:cs="Arial"/>
          <w:bCs/>
          <w:shd w:val="clear" w:color="auto" w:fill="FFFFFF"/>
        </w:rPr>
      </w:pPr>
      <w:bookmarkStart w:id="7" w:name="_Hlk107403306"/>
      <w:r w:rsidRPr="001976A8">
        <w:rPr>
          <w:rFonts w:ascii="Arial" w:hAnsi="Arial" w:cs="Arial"/>
          <w:bCs/>
          <w:shd w:val="clear" w:color="auto" w:fill="FFFFFF"/>
        </w:rPr>
        <w:t xml:space="preserve">oświadczenia wykonawcy, w zakresie art. 108 ust. 1 pkt 5 ustawy Pzp, o braku przynależności do tej samej grupy kapitałowej w rozumieniu ustawy z dnia 16 lutego 2007 r. o ochronie konkurencji i konsumentów (tekst jedn.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oświadczenia stanowi </w:t>
      </w:r>
      <w:r w:rsidRPr="001976A8">
        <w:rPr>
          <w:rFonts w:ascii="Arial" w:hAnsi="Arial" w:cs="Arial"/>
          <w:b/>
          <w:shd w:val="clear" w:color="auto" w:fill="FFFFFF"/>
        </w:rPr>
        <w:t xml:space="preserve">załącznik nr </w:t>
      </w:r>
      <w:r>
        <w:rPr>
          <w:rFonts w:ascii="Arial" w:hAnsi="Arial" w:cs="Arial"/>
          <w:b/>
          <w:shd w:val="clear" w:color="auto" w:fill="FFFFFF"/>
        </w:rPr>
        <w:t>7</w:t>
      </w:r>
      <w:r w:rsidRPr="001976A8">
        <w:rPr>
          <w:rFonts w:ascii="Arial" w:hAnsi="Arial" w:cs="Arial"/>
          <w:b/>
          <w:shd w:val="clear" w:color="auto" w:fill="FFFFFF"/>
        </w:rPr>
        <w:t xml:space="preserve"> do SWZ</w:t>
      </w:r>
      <w:r w:rsidRPr="001976A8">
        <w:rPr>
          <w:rFonts w:ascii="Arial" w:hAnsi="Arial" w:cs="Arial"/>
          <w:bCs/>
          <w:shd w:val="clear" w:color="auto" w:fill="FFFFFF"/>
        </w:rPr>
        <w:t>),</w:t>
      </w:r>
    </w:p>
    <w:p w14:paraId="1B5053CF" w14:textId="77777777" w:rsidR="00D967E4" w:rsidRPr="001976A8" w:rsidRDefault="00D967E4">
      <w:pPr>
        <w:pStyle w:val="Akapitzlist"/>
        <w:numPr>
          <w:ilvl w:val="0"/>
          <w:numId w:val="42"/>
        </w:numPr>
        <w:suppressAutoHyphens/>
        <w:spacing w:after="0" w:line="276" w:lineRule="auto"/>
        <w:jc w:val="both"/>
        <w:rPr>
          <w:rFonts w:ascii="Arial" w:hAnsi="Arial" w:cs="Arial"/>
          <w:bCs/>
          <w:shd w:val="clear" w:color="auto" w:fill="FFFFFF"/>
        </w:rPr>
      </w:pPr>
      <w:r w:rsidRPr="001976A8">
        <w:rPr>
          <w:rFonts w:ascii="Arial" w:hAnsi="Arial" w:cs="Arial"/>
          <w:bCs/>
          <w:shd w:val="clear" w:color="auto" w:fill="FFFFFF"/>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3ABDCD3" w14:textId="77777777" w:rsidR="00D967E4" w:rsidRPr="001976A8" w:rsidRDefault="00D967E4">
      <w:pPr>
        <w:pStyle w:val="Akapitzlist"/>
        <w:numPr>
          <w:ilvl w:val="0"/>
          <w:numId w:val="42"/>
        </w:numPr>
        <w:suppressAutoHyphens/>
        <w:spacing w:after="0" w:line="276" w:lineRule="auto"/>
        <w:jc w:val="both"/>
        <w:rPr>
          <w:rFonts w:ascii="Arial" w:hAnsi="Arial" w:cs="Arial"/>
          <w:bCs/>
          <w:shd w:val="clear" w:color="auto" w:fill="FFFFFF"/>
        </w:rPr>
      </w:pPr>
      <w:r w:rsidRPr="001976A8">
        <w:rPr>
          <w:rFonts w:ascii="Arial" w:hAnsi="Arial" w:cs="Arial"/>
          <w:bCs/>
        </w:rPr>
        <w:t>dokumenty potwierdzające brak podstaw do wykluczenia z postępowania, o których mowa w dziale VIII ust. 2 pkt 1 lit. a-</w:t>
      </w:r>
      <w:r>
        <w:rPr>
          <w:rFonts w:ascii="Arial" w:hAnsi="Arial" w:cs="Arial"/>
          <w:bCs/>
        </w:rPr>
        <w:t>b</w:t>
      </w:r>
      <w:r w:rsidRPr="001976A8">
        <w:rPr>
          <w:rFonts w:ascii="Arial" w:hAnsi="Arial" w:cs="Arial"/>
          <w:bCs/>
        </w:rPr>
        <w:t xml:space="preserve"> SWZ składa każdy z Wykonawców wspólnie ubiegających się o zamówienie,</w:t>
      </w:r>
    </w:p>
    <w:p w14:paraId="23438670" w14:textId="77777777" w:rsidR="00D967E4" w:rsidRPr="001976A8" w:rsidRDefault="00D967E4">
      <w:pPr>
        <w:pStyle w:val="Akapitzlist"/>
        <w:numPr>
          <w:ilvl w:val="0"/>
          <w:numId w:val="42"/>
        </w:numPr>
        <w:suppressAutoHyphens/>
        <w:spacing w:after="0" w:line="276" w:lineRule="auto"/>
        <w:jc w:val="both"/>
        <w:rPr>
          <w:rFonts w:ascii="Arial" w:hAnsi="Arial" w:cs="Arial"/>
          <w:bCs/>
          <w:shd w:val="clear" w:color="auto" w:fill="FFFFFF"/>
        </w:rPr>
      </w:pPr>
      <w:r w:rsidRPr="001976A8">
        <w:rPr>
          <w:rFonts w:ascii="Arial" w:hAnsi="Arial" w:cs="Arial"/>
          <w:bCs/>
        </w:rPr>
        <w:t xml:space="preserve">Zamawiający żąda od wykonawcy, który polega na zdolnościach technicznych lub zawodowych podmiotów udostępniających zasoby, na zasadach określonych w art. 118 ustawy Pzp, przedstawienia podmiotowych środków dowodowych, o których mowa w dziale VIII ust. 2 pkt 1 lit. b SWZ dotyczących tych podmiotów potwierdzających, że nie zachodzą wobec tych podmiotów podstawy wykluczenia z postępowania. </w:t>
      </w:r>
    </w:p>
    <w:p w14:paraId="70892CDC" w14:textId="77777777" w:rsidR="00D967E4" w:rsidRPr="001976A8" w:rsidRDefault="00D967E4">
      <w:pPr>
        <w:pStyle w:val="Akapitzlist"/>
        <w:numPr>
          <w:ilvl w:val="0"/>
          <w:numId w:val="42"/>
        </w:numPr>
        <w:suppressAutoHyphens/>
        <w:spacing w:after="0" w:line="276" w:lineRule="auto"/>
        <w:jc w:val="both"/>
        <w:rPr>
          <w:rFonts w:ascii="Arial" w:eastAsia="Times New Roman" w:hAnsi="Arial" w:cs="Arial"/>
          <w:lang w:eastAsia="pl-PL"/>
        </w:rPr>
      </w:pPr>
      <w:r w:rsidRPr="001976A8">
        <w:rPr>
          <w:rFonts w:ascii="Arial" w:hAnsi="Arial" w:cs="Arial"/>
          <w:bCs/>
        </w:rPr>
        <w:t>Jeżeli</w:t>
      </w:r>
      <w:r w:rsidRPr="001976A8">
        <w:rPr>
          <w:rFonts w:ascii="Arial" w:eastAsia="Times New Roman" w:hAnsi="Arial" w:cs="Arial"/>
          <w:lang w:eastAsia="pl-PL"/>
        </w:rPr>
        <w:t xml:space="preserve"> wykonawca ma siedzibę lub miejsce zamieszkania poza granicami Rzeczypospolitej Polskiej, zamiast odpisu albo informacji z Krajowego Rejestru Sądowego lub z Centralnej Ewidencji i Informacji o Działalności Gospodarczej, o których mowa w ust. 2 pkt 1 lit. b -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98ADA46" w14:textId="77777777" w:rsidR="00D967E4" w:rsidRPr="001976A8" w:rsidRDefault="00D967E4" w:rsidP="00D967E4">
      <w:pPr>
        <w:spacing w:after="0" w:line="276" w:lineRule="auto"/>
        <w:ind w:left="1418"/>
        <w:jc w:val="both"/>
        <w:rPr>
          <w:rFonts w:ascii="Arial" w:eastAsia="Times New Roman" w:hAnsi="Arial" w:cs="Arial"/>
          <w:lang w:eastAsia="pl-PL"/>
        </w:rPr>
      </w:pPr>
      <w:r w:rsidRPr="001976A8">
        <w:rPr>
          <w:rFonts w:ascii="Arial" w:eastAsia="Times New Roman" w:hAnsi="Arial" w:cs="Arial"/>
          <w:lang w:eastAsia="pl-PL"/>
        </w:rPr>
        <w:t>Dokumenty powinny być wystawione nie wcześniej niż 3 miesiące przed ich złożeniem.</w:t>
      </w:r>
    </w:p>
    <w:p w14:paraId="3EE48E11" w14:textId="77777777" w:rsidR="00D967E4" w:rsidRPr="001976A8" w:rsidRDefault="00D967E4">
      <w:pPr>
        <w:pStyle w:val="Akapitzlist"/>
        <w:numPr>
          <w:ilvl w:val="0"/>
          <w:numId w:val="42"/>
        </w:numPr>
        <w:suppressAutoHyphens/>
        <w:spacing w:after="0" w:line="276" w:lineRule="auto"/>
        <w:jc w:val="both"/>
        <w:rPr>
          <w:rFonts w:ascii="Arial" w:eastAsia="Times New Roman" w:hAnsi="Arial" w:cs="Arial"/>
          <w:lang w:eastAsia="pl-PL"/>
        </w:rPr>
      </w:pPr>
      <w:r w:rsidRPr="001976A8">
        <w:rPr>
          <w:rFonts w:ascii="Arial" w:eastAsia="Times New Roman" w:hAnsi="Arial" w:cs="Arial"/>
          <w:lang w:eastAsia="pl-PL"/>
        </w:rPr>
        <w:t xml:space="preserve">Jeżeli w kraju, w którym wykonawca ma siedzibę lub miejsce zamieszkania, nie wydaje się dokumentów, o których mowa w lit. </w:t>
      </w:r>
      <w:r>
        <w:rPr>
          <w:rFonts w:ascii="Arial" w:eastAsia="Times New Roman" w:hAnsi="Arial" w:cs="Arial"/>
          <w:lang w:eastAsia="pl-PL"/>
        </w:rPr>
        <w:t>e</w:t>
      </w:r>
      <w:r w:rsidRPr="001976A8">
        <w:rPr>
          <w:rFonts w:ascii="Arial" w:eastAsia="Times New Roman" w:hAnsi="Arial" w:cs="Arial"/>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w:t>
      </w:r>
      <w:r w:rsidRPr="001976A8">
        <w:rPr>
          <w:rFonts w:ascii="Arial" w:eastAsia="Times New Roman" w:hAnsi="Arial" w:cs="Arial"/>
          <w:lang w:eastAsia="pl-PL"/>
        </w:rPr>
        <w:lastRenderedPageBreak/>
        <w:t>miejsce zamieszkania wykonawcy. Dokumenty powinny być wystawione nie wcześniej niż 3 miesiące przed ich złożeniem.</w:t>
      </w:r>
    </w:p>
    <w:p w14:paraId="612AE576" w14:textId="77777777" w:rsidR="00D967E4" w:rsidRPr="001976A8" w:rsidRDefault="00D967E4" w:rsidP="00D967E4">
      <w:pPr>
        <w:pStyle w:val="Akapitzlist"/>
        <w:suppressAutoHyphens/>
        <w:spacing w:after="0" w:line="276" w:lineRule="auto"/>
        <w:ind w:left="1440"/>
        <w:jc w:val="both"/>
        <w:rPr>
          <w:rFonts w:ascii="Arial" w:hAnsi="Arial" w:cs="Arial"/>
          <w:bCs/>
          <w:highlight w:val="yellow"/>
          <w:shd w:val="clear" w:color="auto" w:fill="FFFFFF"/>
        </w:rPr>
      </w:pPr>
    </w:p>
    <w:bookmarkEnd w:id="7"/>
    <w:p w14:paraId="45B1BE0D" w14:textId="77777777" w:rsidR="00D967E4" w:rsidRPr="001976A8" w:rsidRDefault="00D967E4" w:rsidP="00D967E4">
      <w:pPr>
        <w:pStyle w:val="Akapitzlist"/>
        <w:numPr>
          <w:ilvl w:val="2"/>
          <w:numId w:val="5"/>
        </w:numPr>
        <w:tabs>
          <w:tab w:val="clear" w:pos="928"/>
          <w:tab w:val="num" w:pos="1134"/>
        </w:tabs>
        <w:suppressAutoHyphens/>
        <w:spacing w:after="0" w:line="276" w:lineRule="auto"/>
        <w:ind w:left="1134" w:hanging="425"/>
        <w:jc w:val="both"/>
        <w:rPr>
          <w:rFonts w:ascii="Arial" w:hAnsi="Arial" w:cs="Arial"/>
          <w:b/>
          <w:u w:val="single"/>
          <w:shd w:val="clear" w:color="auto" w:fill="FFFFFF"/>
        </w:rPr>
      </w:pPr>
      <w:r w:rsidRPr="001976A8">
        <w:rPr>
          <w:rFonts w:ascii="Arial" w:hAnsi="Arial" w:cs="Arial"/>
          <w:b/>
          <w:u w:val="single"/>
          <w:shd w:val="clear" w:color="auto" w:fill="FFFFFF"/>
        </w:rPr>
        <w:t>w celu potwierdzenia spełniania warunków udziału w postępowaniu:</w:t>
      </w:r>
    </w:p>
    <w:p w14:paraId="4ED4DEED" w14:textId="1AD23277" w:rsidR="00D967E4" w:rsidRDefault="00D967E4">
      <w:pPr>
        <w:pStyle w:val="Akapitzlist"/>
        <w:numPr>
          <w:ilvl w:val="0"/>
          <w:numId w:val="41"/>
        </w:numPr>
        <w:spacing w:after="0" w:line="276" w:lineRule="auto"/>
        <w:ind w:left="1560" w:hanging="426"/>
        <w:jc w:val="both"/>
        <w:rPr>
          <w:rFonts w:ascii="Arial" w:hAnsi="Arial" w:cs="Arial"/>
          <w:bCs/>
        </w:rPr>
      </w:pPr>
      <w:r w:rsidRPr="001976A8">
        <w:rPr>
          <w:rFonts w:ascii="Arial" w:hAnsi="Arial" w:cs="Arial"/>
          <w:bCs/>
        </w:rPr>
        <w:t xml:space="preserve">wykaz </w:t>
      </w:r>
      <w:r>
        <w:rPr>
          <w:rFonts w:ascii="Arial" w:hAnsi="Arial" w:cs="Arial"/>
          <w:bCs/>
        </w:rPr>
        <w:t>dostaw</w:t>
      </w:r>
      <w:r w:rsidRPr="001976A8">
        <w:rPr>
          <w:rFonts w:ascii="Arial" w:hAnsi="Arial" w:cs="Arial"/>
          <w:bCs/>
        </w:rPr>
        <w:t xml:space="preserve"> (wzór stanowi </w:t>
      </w:r>
      <w:r w:rsidRPr="001976A8">
        <w:rPr>
          <w:rFonts w:ascii="Arial" w:hAnsi="Arial" w:cs="Arial"/>
          <w:b/>
        </w:rPr>
        <w:t xml:space="preserve">załącznik nr </w:t>
      </w:r>
      <w:r>
        <w:rPr>
          <w:rFonts w:ascii="Arial" w:hAnsi="Arial" w:cs="Arial"/>
          <w:b/>
        </w:rPr>
        <w:t>8</w:t>
      </w:r>
      <w:r w:rsidRPr="001976A8">
        <w:rPr>
          <w:rFonts w:ascii="Arial" w:hAnsi="Arial" w:cs="Arial"/>
          <w:b/>
        </w:rPr>
        <w:t xml:space="preserve"> do SWZ</w:t>
      </w:r>
      <w:r w:rsidRPr="001976A8">
        <w:rPr>
          <w:rFonts w:ascii="Arial" w:hAnsi="Arial" w:cs="Arial"/>
          <w:bCs/>
        </w:rPr>
        <w:t xml:space="preserve">) potwierdzających spełnianie warunku udziału w postępowaniu, o którym mowa w  dziale VII ust. 1 pkt 4 lit. a SWZ, wykonanych w okresie ostatnich </w:t>
      </w:r>
      <w:r>
        <w:rPr>
          <w:rFonts w:ascii="Arial" w:hAnsi="Arial" w:cs="Arial"/>
          <w:bCs/>
        </w:rPr>
        <w:t>3</w:t>
      </w:r>
      <w:r w:rsidRPr="001976A8">
        <w:rPr>
          <w:rFonts w:ascii="Arial" w:hAnsi="Arial" w:cs="Arial"/>
          <w:bCs/>
        </w:rPr>
        <w:t xml:space="preserve"> lat (liczonych wstecz od dnia, w którym upływa termin składania ofert) a jeżeli okres prowadzenia działalności jest krótszy – w tym okresie, wraz z podaniem ich rodzaju, wartości, daty i miejsca wykonania oraz podmiotów, na rzecz których roboty zostały wykonane, oraz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184FB2FE" w14:textId="46AD3A87" w:rsidR="000D3665" w:rsidRPr="001976A8" w:rsidRDefault="000D3665">
      <w:pPr>
        <w:pStyle w:val="Akapitzlist"/>
        <w:numPr>
          <w:ilvl w:val="0"/>
          <w:numId w:val="41"/>
        </w:numPr>
        <w:spacing w:after="0" w:line="276" w:lineRule="auto"/>
        <w:ind w:left="1560" w:hanging="426"/>
        <w:jc w:val="both"/>
        <w:rPr>
          <w:rFonts w:ascii="Arial" w:hAnsi="Arial" w:cs="Arial"/>
          <w:bCs/>
        </w:rPr>
      </w:pPr>
      <w:r>
        <w:rPr>
          <w:rFonts w:ascii="Arial" w:hAnsi="Arial" w:cs="Arial"/>
          <w:bCs/>
        </w:rPr>
        <w:t xml:space="preserve">wykaz osób </w:t>
      </w:r>
      <w:r w:rsidR="00CA01DC" w:rsidRPr="00CA01DC">
        <w:rPr>
          <w:rFonts w:ascii="Arial" w:hAnsi="Arial" w:cs="Arial"/>
          <w:bCs/>
        </w:rPr>
        <w:t xml:space="preserve">potwierdzający spełnianie warunku udziału w postępowaniu, o którym mowa w dziale VII ust. 1 pkt 4 lit. b SWZ </w:t>
      </w:r>
      <w:r w:rsidRPr="001976A8">
        <w:rPr>
          <w:rFonts w:ascii="Arial" w:hAnsi="Arial" w:cs="Arial"/>
          <w:bCs/>
        </w:rPr>
        <w:t xml:space="preserve">(wzór stanowi </w:t>
      </w:r>
      <w:r w:rsidRPr="001976A8">
        <w:rPr>
          <w:rFonts w:ascii="Arial" w:hAnsi="Arial" w:cs="Arial"/>
          <w:b/>
        </w:rPr>
        <w:t xml:space="preserve">załącznik nr </w:t>
      </w:r>
      <w:r>
        <w:rPr>
          <w:rFonts w:ascii="Arial" w:hAnsi="Arial" w:cs="Arial"/>
          <w:b/>
        </w:rPr>
        <w:t>9</w:t>
      </w:r>
      <w:r w:rsidRPr="001976A8">
        <w:rPr>
          <w:rFonts w:ascii="Arial" w:hAnsi="Arial" w:cs="Arial"/>
          <w:b/>
        </w:rPr>
        <w:t xml:space="preserve"> do SWZ</w:t>
      </w:r>
      <w:r w:rsidRPr="001976A8">
        <w:rPr>
          <w:rFonts w:ascii="Arial" w:hAnsi="Arial" w:cs="Arial"/>
          <w:bCs/>
        </w:rPr>
        <w:t>)</w:t>
      </w:r>
      <w:r w:rsidR="00CA01DC" w:rsidRPr="00CA01DC">
        <w:t xml:space="preserve"> </w:t>
      </w:r>
      <w:r w:rsidR="00CA01DC" w:rsidRPr="00CA01DC">
        <w:rPr>
          <w:rFonts w:ascii="Arial" w:hAnsi="Arial" w:cs="Arial"/>
          <w:bCs/>
        </w:rPr>
        <w:t>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7346FE5" w14:textId="0A626FEB" w:rsidR="00D967E4" w:rsidRPr="001976A8" w:rsidRDefault="00D967E4" w:rsidP="00D967E4">
      <w:pPr>
        <w:numPr>
          <w:ilvl w:val="1"/>
          <w:numId w:val="5"/>
        </w:numPr>
        <w:tabs>
          <w:tab w:val="clear" w:pos="1440"/>
        </w:tabs>
        <w:suppressAutoHyphens/>
        <w:spacing w:after="0" w:line="276" w:lineRule="auto"/>
        <w:ind w:left="709" w:hanging="425"/>
        <w:jc w:val="both"/>
        <w:rPr>
          <w:rFonts w:ascii="Arial" w:hAnsi="Arial" w:cs="Arial"/>
          <w:b/>
          <w:bCs/>
        </w:rPr>
      </w:pPr>
      <w:r w:rsidRPr="001976A8">
        <w:rPr>
          <w:rFonts w:ascii="Arial" w:hAnsi="Arial" w:cs="Aria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1976A8">
        <w:rPr>
          <w:rFonts w:ascii="Arial" w:hAnsi="Arial" w:cs="Arial"/>
          <w:b/>
          <w:bCs/>
        </w:rPr>
        <w:t xml:space="preserve">o ile wykonawca wskazał w oświadczeniu, o którym mowa w art. 125 ust. 1 (załącznik nr </w:t>
      </w:r>
      <w:r>
        <w:rPr>
          <w:rFonts w:ascii="Arial" w:hAnsi="Arial" w:cs="Arial"/>
          <w:b/>
          <w:bCs/>
        </w:rPr>
        <w:t>4</w:t>
      </w:r>
      <w:r w:rsidRPr="001976A8">
        <w:rPr>
          <w:rFonts w:ascii="Arial" w:hAnsi="Arial" w:cs="Arial"/>
          <w:b/>
          <w:bCs/>
        </w:rPr>
        <w:t xml:space="preserve"> do SWZ), dane umożliwiające dostęp do tych środków. </w:t>
      </w:r>
    </w:p>
    <w:p w14:paraId="11B589DF" w14:textId="77777777" w:rsidR="00D967E4" w:rsidRPr="001976A8" w:rsidRDefault="00D967E4" w:rsidP="00D967E4">
      <w:pPr>
        <w:numPr>
          <w:ilvl w:val="1"/>
          <w:numId w:val="5"/>
        </w:numPr>
        <w:tabs>
          <w:tab w:val="clear" w:pos="1440"/>
        </w:tabs>
        <w:suppressAutoHyphens/>
        <w:spacing w:after="0" w:line="276" w:lineRule="auto"/>
        <w:ind w:left="709" w:hanging="425"/>
        <w:jc w:val="both"/>
        <w:rPr>
          <w:rFonts w:ascii="Arial" w:hAnsi="Arial" w:cs="Arial"/>
        </w:rPr>
      </w:pPr>
      <w:r w:rsidRPr="001976A8">
        <w:rPr>
          <w:rFonts w:ascii="Arial" w:hAnsi="Arial" w:cs="Arial"/>
        </w:rPr>
        <w:t xml:space="preserve">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oraz rozporządzenia Prezesa Rady Ministrów z dnia </w:t>
      </w:r>
      <w:r w:rsidRPr="001976A8">
        <w:rPr>
          <w:rFonts w:ascii="Arial" w:hAnsi="Arial" w:cs="Arial"/>
          <w:caps/>
        </w:rPr>
        <w:t xml:space="preserve">30 </w:t>
      </w:r>
      <w:r w:rsidRPr="001976A8">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C76F624" w14:textId="77777777" w:rsidR="00D967E4" w:rsidRPr="001976A8" w:rsidRDefault="00D967E4" w:rsidP="00D967E4">
      <w:pPr>
        <w:numPr>
          <w:ilvl w:val="1"/>
          <w:numId w:val="5"/>
        </w:numPr>
        <w:tabs>
          <w:tab w:val="clear" w:pos="1440"/>
        </w:tabs>
        <w:suppressAutoHyphens/>
        <w:spacing w:after="0" w:line="276" w:lineRule="auto"/>
        <w:ind w:left="709" w:hanging="425"/>
        <w:jc w:val="both"/>
        <w:rPr>
          <w:rFonts w:ascii="Arial" w:hAnsi="Arial" w:cs="Arial"/>
        </w:rPr>
      </w:pPr>
      <w:r w:rsidRPr="001976A8">
        <w:rPr>
          <w:rFonts w:ascii="Arial" w:hAnsi="Arial" w:cs="Arial"/>
        </w:rPr>
        <w:t xml:space="preserve">Dokumenty wymagane do złożenia wraz z ofertą zostały wskazane w </w:t>
      </w:r>
      <w:r w:rsidRPr="00B67464">
        <w:rPr>
          <w:rFonts w:ascii="Arial" w:hAnsi="Arial" w:cs="Arial"/>
        </w:rPr>
        <w:t>dziale XII ust. 8</w:t>
      </w:r>
      <w:r w:rsidRPr="001976A8">
        <w:rPr>
          <w:rFonts w:ascii="Arial" w:hAnsi="Arial" w:cs="Arial"/>
        </w:rPr>
        <w:t xml:space="preserve"> SWZ.</w:t>
      </w:r>
    </w:p>
    <w:p w14:paraId="76F4F755" w14:textId="77777777" w:rsidR="0030669A" w:rsidRPr="00D967E4" w:rsidRDefault="0030669A" w:rsidP="00D967E4">
      <w:pPr>
        <w:suppressAutoHyphens/>
        <w:spacing w:after="0" w:line="240" w:lineRule="auto"/>
        <w:ind w:left="709"/>
        <w:jc w:val="both"/>
        <w:rPr>
          <w:rFonts w:cstheme="minorHAnsi"/>
          <w:bCs/>
          <w:sz w:val="24"/>
          <w:szCs w:val="24"/>
        </w:rPr>
      </w:pPr>
    </w:p>
    <w:p w14:paraId="69F31E95" w14:textId="5AB60216" w:rsidR="00DA633C" w:rsidRPr="004C05C7"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4C05C7">
        <w:rPr>
          <w:rFonts w:eastAsia="Times New Roman" w:cstheme="minorHAnsi"/>
          <w:b/>
          <w:bCs/>
          <w:sz w:val="24"/>
          <w:szCs w:val="24"/>
          <w:u w:val="single"/>
          <w:lang w:eastAsia="pl-PL"/>
        </w:rPr>
        <w:t>INFORMACJA</w:t>
      </w:r>
      <w:r w:rsidRPr="004C05C7">
        <w:rPr>
          <w:rFonts w:cstheme="minorHAnsi"/>
          <w:b/>
          <w:sz w:val="24"/>
          <w:szCs w:val="24"/>
          <w:u w:val="single"/>
        </w:rPr>
        <w:t xml:space="preserve"> DLA WYKONAWCÓW WSPÓLNIE UBIEGAJĄCYCH SIĘ O UDZIELENIE ZAMÓWIENIA (SPÓŁKI CYWILNE/ KONSORCJA)</w:t>
      </w:r>
    </w:p>
    <w:p w14:paraId="5EF6010B" w14:textId="0DEC6822" w:rsidR="008C4F35" w:rsidRPr="004C05C7" w:rsidRDefault="00DA633C">
      <w:pPr>
        <w:pStyle w:val="Akapitzlist"/>
        <w:numPr>
          <w:ilvl w:val="0"/>
          <w:numId w:val="7"/>
        </w:numPr>
        <w:tabs>
          <w:tab w:val="clear" w:pos="1009"/>
        </w:tabs>
        <w:spacing w:after="0" w:line="240" w:lineRule="auto"/>
        <w:ind w:left="709" w:hanging="425"/>
        <w:jc w:val="both"/>
        <w:rPr>
          <w:rFonts w:cstheme="minorHAnsi"/>
          <w:sz w:val="24"/>
          <w:szCs w:val="24"/>
        </w:rPr>
      </w:pPr>
      <w:r w:rsidRPr="004C05C7">
        <w:rPr>
          <w:rFonts w:cstheme="minorHAnsi"/>
          <w:sz w:val="24"/>
          <w:szCs w:val="24"/>
        </w:rPr>
        <w:t xml:space="preserve">Wykonawcy mogą wspólnie ubiegać się o udzielenie zamówienia. W takim przypadku </w:t>
      </w:r>
      <w:r w:rsidR="000E25FA" w:rsidRPr="004C05C7">
        <w:rPr>
          <w:rFonts w:cstheme="minorHAnsi"/>
          <w:b/>
          <w:bCs/>
          <w:sz w:val="24"/>
          <w:szCs w:val="24"/>
        </w:rPr>
        <w:t>wszyscy Wykonawcy</w:t>
      </w:r>
      <w:r w:rsidR="000E25FA" w:rsidRPr="004C05C7">
        <w:rPr>
          <w:rFonts w:cstheme="minorHAnsi"/>
          <w:sz w:val="24"/>
          <w:szCs w:val="24"/>
        </w:rPr>
        <w:t xml:space="preserve"> wspólnie ubiegający się o udzielenie zamówienia </w:t>
      </w:r>
      <w:r w:rsidRPr="004C05C7">
        <w:rPr>
          <w:rFonts w:cstheme="minorHAnsi"/>
          <w:b/>
          <w:bCs/>
          <w:sz w:val="24"/>
          <w:szCs w:val="24"/>
        </w:rPr>
        <w:t>ustanawiają pełnomocnika</w:t>
      </w:r>
      <w:r w:rsidRPr="004C05C7">
        <w:rPr>
          <w:rFonts w:cstheme="minorHAnsi"/>
          <w:sz w:val="24"/>
          <w:szCs w:val="24"/>
        </w:rPr>
        <w:t xml:space="preserve"> do reprezentowania ich w</w:t>
      </w:r>
      <w:r w:rsidR="000E25FA" w:rsidRPr="004C05C7">
        <w:rPr>
          <w:rFonts w:cstheme="minorHAnsi"/>
          <w:sz w:val="24"/>
          <w:szCs w:val="24"/>
        </w:rPr>
        <w:t> </w:t>
      </w:r>
      <w:r w:rsidRPr="004C05C7">
        <w:rPr>
          <w:rFonts w:cstheme="minorHAnsi"/>
          <w:sz w:val="24"/>
          <w:szCs w:val="24"/>
        </w:rPr>
        <w:t>postępowaniu albo do reprezentowania i</w:t>
      </w:r>
      <w:r w:rsidR="000E25FA" w:rsidRPr="004C05C7">
        <w:rPr>
          <w:rFonts w:cstheme="minorHAnsi"/>
          <w:sz w:val="24"/>
          <w:szCs w:val="24"/>
        </w:rPr>
        <w:t> </w:t>
      </w:r>
      <w:r w:rsidRPr="004C05C7">
        <w:rPr>
          <w:rFonts w:cstheme="minorHAnsi"/>
          <w:sz w:val="24"/>
          <w:szCs w:val="24"/>
        </w:rPr>
        <w:t xml:space="preserve">zawarcia umowy w sprawie zamówienia publicznego. </w:t>
      </w:r>
      <w:r w:rsidR="00D737FA" w:rsidRPr="004C05C7">
        <w:rPr>
          <w:rFonts w:cstheme="minorHAnsi"/>
          <w:b/>
          <w:bCs/>
          <w:sz w:val="24"/>
          <w:szCs w:val="24"/>
        </w:rPr>
        <w:t xml:space="preserve">Do oferty należy dołączyć </w:t>
      </w:r>
      <w:r w:rsidR="00D737FA" w:rsidRPr="004C05C7">
        <w:rPr>
          <w:rFonts w:cstheme="minorHAnsi"/>
          <w:b/>
          <w:bCs/>
          <w:sz w:val="24"/>
          <w:szCs w:val="24"/>
        </w:rPr>
        <w:lastRenderedPageBreak/>
        <w:t>stosowne pełnomocnictwo, podpisane przez osoby upoważnione do składania oświadczeń woli</w:t>
      </w:r>
      <w:r w:rsidR="00535CCD" w:rsidRPr="004C05C7">
        <w:rPr>
          <w:rFonts w:cstheme="minorHAnsi"/>
          <w:b/>
          <w:bCs/>
          <w:sz w:val="24"/>
          <w:szCs w:val="24"/>
        </w:rPr>
        <w:t xml:space="preserve"> w imieniu </w:t>
      </w:r>
      <w:r w:rsidR="00D737FA" w:rsidRPr="004C05C7">
        <w:rPr>
          <w:rFonts w:cstheme="minorHAnsi"/>
          <w:b/>
          <w:bCs/>
          <w:sz w:val="24"/>
          <w:szCs w:val="24"/>
          <w:u w:val="single"/>
        </w:rPr>
        <w:t>każdego ze wspólników</w:t>
      </w:r>
      <w:r w:rsidR="00D737FA" w:rsidRPr="004C05C7">
        <w:rPr>
          <w:rFonts w:cstheme="minorHAnsi"/>
          <w:sz w:val="24"/>
          <w:szCs w:val="24"/>
        </w:rPr>
        <w:t xml:space="preserve">. </w:t>
      </w:r>
      <w:r w:rsidR="008C4F35" w:rsidRPr="004C05C7">
        <w:rPr>
          <w:rFonts w:cstheme="minorHAnsi"/>
          <w:bCs/>
          <w:sz w:val="24"/>
          <w:szCs w:val="24"/>
        </w:rPr>
        <w:t>Pełnomocnictwo musi być złożone w oryginale w takiej samej formie, jak składana oferta (tj. w formie elektronicznej (</w:t>
      </w:r>
      <w:r w:rsidR="004C4207" w:rsidRPr="004C05C7">
        <w:rPr>
          <w:rFonts w:cstheme="minorHAnsi"/>
          <w:bCs/>
          <w:sz w:val="24"/>
          <w:szCs w:val="24"/>
        </w:rPr>
        <w:t xml:space="preserve">opatrzone kwalifikowanym podpisem elektronicznym) </w:t>
      </w:r>
      <w:r w:rsidR="008C4F35" w:rsidRPr="004C05C7">
        <w:rPr>
          <w:rFonts w:cstheme="minorHAnsi"/>
          <w:bCs/>
          <w:sz w:val="24"/>
          <w:szCs w:val="24"/>
        </w:rPr>
        <w:t>lub postaci elektronicznej</w:t>
      </w:r>
      <w:r w:rsidR="004C4207" w:rsidRPr="004C05C7">
        <w:rPr>
          <w:rFonts w:cstheme="minorHAnsi"/>
          <w:bCs/>
          <w:sz w:val="24"/>
          <w:szCs w:val="24"/>
        </w:rPr>
        <w:t xml:space="preserve"> opatrzone</w:t>
      </w:r>
      <w:r w:rsidR="008C4F35" w:rsidRPr="004C05C7">
        <w:rPr>
          <w:rFonts w:cstheme="minorHAnsi"/>
          <w:bCs/>
          <w:sz w:val="24"/>
          <w:szCs w:val="24"/>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4C05C7">
        <w:rPr>
          <w:rFonts w:cstheme="minorHAnsi"/>
          <w:bCs/>
          <w:sz w:val="24"/>
          <w:szCs w:val="24"/>
        </w:rPr>
        <w:t>z</w:t>
      </w:r>
      <w:r w:rsidR="008C4F35" w:rsidRPr="004C05C7">
        <w:rPr>
          <w:rFonts w:cstheme="minorHAnsi"/>
          <w:bCs/>
          <w:sz w:val="24"/>
          <w:szCs w:val="24"/>
        </w:rPr>
        <w:t xml:space="preserve">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7B763522" w14:textId="1AD41BB2" w:rsidR="00DC0CA0" w:rsidRPr="00551B8D" w:rsidRDefault="00DC0CA0">
      <w:pPr>
        <w:pStyle w:val="Akapitzlist"/>
        <w:numPr>
          <w:ilvl w:val="0"/>
          <w:numId w:val="7"/>
        </w:numPr>
        <w:tabs>
          <w:tab w:val="clear" w:pos="1009"/>
        </w:tabs>
        <w:spacing w:after="0" w:line="240" w:lineRule="auto"/>
        <w:ind w:left="709" w:hanging="425"/>
        <w:jc w:val="both"/>
        <w:rPr>
          <w:rFonts w:cstheme="minorHAnsi"/>
          <w:bCs/>
          <w:sz w:val="24"/>
          <w:szCs w:val="24"/>
        </w:rPr>
      </w:pPr>
      <w:r w:rsidRPr="00FA2950">
        <w:rPr>
          <w:rFonts w:cstheme="minorHAnsi"/>
          <w:bCs/>
          <w:sz w:val="24"/>
          <w:szCs w:val="24"/>
        </w:rPr>
        <w:t>Oświadczeni</w:t>
      </w:r>
      <w:r w:rsidR="0052441A">
        <w:rPr>
          <w:rFonts w:cstheme="minorHAnsi"/>
          <w:bCs/>
          <w:sz w:val="24"/>
          <w:szCs w:val="24"/>
        </w:rPr>
        <w:t>e</w:t>
      </w:r>
      <w:r w:rsidRPr="00FA2950">
        <w:rPr>
          <w:rFonts w:cstheme="minorHAnsi"/>
          <w:bCs/>
          <w:sz w:val="24"/>
          <w:szCs w:val="24"/>
        </w:rPr>
        <w:t xml:space="preserve"> (załącznik nr </w:t>
      </w:r>
      <w:r w:rsidR="005D2F17" w:rsidRPr="00FA2950">
        <w:rPr>
          <w:rFonts w:cstheme="minorHAnsi"/>
          <w:bCs/>
          <w:sz w:val="24"/>
          <w:szCs w:val="24"/>
        </w:rPr>
        <w:t>2</w:t>
      </w:r>
      <w:r w:rsidRPr="00FA2950">
        <w:rPr>
          <w:rFonts w:cstheme="minorHAnsi"/>
          <w:bCs/>
          <w:sz w:val="24"/>
          <w:szCs w:val="24"/>
        </w:rPr>
        <w:t xml:space="preserve"> do SWZ) </w:t>
      </w:r>
      <w:r w:rsidRPr="00551B8D">
        <w:rPr>
          <w:rFonts w:cstheme="minorHAnsi"/>
          <w:bCs/>
          <w:sz w:val="24"/>
          <w:szCs w:val="24"/>
        </w:rPr>
        <w:t>składa każdy z Wykonawców wspólnie ubiegających się o zamówienie. Oświadczeni</w:t>
      </w:r>
      <w:r w:rsidR="0052441A">
        <w:rPr>
          <w:rFonts w:cstheme="minorHAnsi"/>
          <w:bCs/>
          <w:sz w:val="24"/>
          <w:szCs w:val="24"/>
        </w:rPr>
        <w:t>e</w:t>
      </w:r>
      <w:r w:rsidRPr="00551B8D">
        <w:rPr>
          <w:rFonts w:cstheme="minorHAnsi"/>
          <w:bCs/>
          <w:sz w:val="24"/>
          <w:szCs w:val="24"/>
        </w:rPr>
        <w:t xml:space="preserve"> potwierdza brak podstaw wykluczenia oraz spełnianie warunków udziału w zakresie, w jakim każdy z wykonawców wykazuje spełnianie warunków udziału</w:t>
      </w:r>
      <w:r w:rsidR="00D1383C" w:rsidRPr="00551B8D">
        <w:rPr>
          <w:rFonts w:cstheme="minorHAnsi"/>
          <w:bCs/>
          <w:sz w:val="24"/>
          <w:szCs w:val="24"/>
        </w:rPr>
        <w:t xml:space="preserve"> </w:t>
      </w:r>
      <w:r w:rsidRPr="00551B8D">
        <w:rPr>
          <w:rFonts w:cstheme="minorHAnsi"/>
          <w:bCs/>
          <w:sz w:val="24"/>
          <w:szCs w:val="24"/>
        </w:rPr>
        <w:t>w postępowaniu.</w:t>
      </w:r>
    </w:p>
    <w:p w14:paraId="1B95BE8F" w14:textId="77777777" w:rsidR="005955AA" w:rsidRPr="00803B22" w:rsidRDefault="005955AA" w:rsidP="003678F1">
      <w:pPr>
        <w:pStyle w:val="Akapitzlist"/>
        <w:spacing w:after="0" w:line="240" w:lineRule="auto"/>
        <w:ind w:left="709"/>
        <w:jc w:val="both"/>
        <w:rPr>
          <w:rFonts w:cstheme="minorHAnsi"/>
          <w:bCs/>
          <w:sz w:val="24"/>
          <w:szCs w:val="24"/>
          <w:highlight w:val="yellow"/>
        </w:rPr>
      </w:pPr>
    </w:p>
    <w:p w14:paraId="003B069E" w14:textId="384AB5E8" w:rsidR="003E45FF" w:rsidRPr="00D76C00"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D76C00">
        <w:rPr>
          <w:rFonts w:eastAsia="Times New Roman" w:cstheme="minorHAnsi"/>
          <w:b/>
          <w:bCs/>
          <w:sz w:val="24"/>
          <w:szCs w:val="24"/>
          <w:u w:val="single"/>
          <w:lang w:eastAsia="pl-PL"/>
        </w:rPr>
        <w:t>ŚRODK</w:t>
      </w:r>
      <w:r w:rsidR="0001663C" w:rsidRPr="00D76C00">
        <w:rPr>
          <w:rFonts w:eastAsia="Times New Roman" w:cstheme="minorHAnsi"/>
          <w:b/>
          <w:bCs/>
          <w:sz w:val="24"/>
          <w:szCs w:val="24"/>
          <w:u w:val="single"/>
          <w:lang w:eastAsia="pl-PL"/>
        </w:rPr>
        <w:t>I</w:t>
      </w:r>
      <w:r w:rsidRPr="00D76C00">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D76C00">
        <w:rPr>
          <w:rFonts w:eastAsia="Times New Roman" w:cstheme="minorHAnsi"/>
          <w:b/>
          <w:bCs/>
          <w:sz w:val="24"/>
          <w:szCs w:val="24"/>
          <w:u w:val="single"/>
          <w:lang w:eastAsia="pl-PL"/>
        </w:rPr>
        <w:t>A</w:t>
      </w:r>
      <w:r w:rsidRPr="00D76C00">
        <w:rPr>
          <w:rFonts w:eastAsia="Times New Roman" w:cstheme="minorHAnsi"/>
          <w:b/>
          <w:bCs/>
          <w:sz w:val="24"/>
          <w:szCs w:val="24"/>
          <w:u w:val="single"/>
          <w:lang w:eastAsia="pl-PL"/>
        </w:rPr>
        <w:t xml:space="preserve"> TECHNICZN</w:t>
      </w:r>
      <w:r w:rsidR="0001663C" w:rsidRPr="00D76C00">
        <w:rPr>
          <w:rFonts w:eastAsia="Times New Roman" w:cstheme="minorHAnsi"/>
          <w:b/>
          <w:bCs/>
          <w:sz w:val="24"/>
          <w:szCs w:val="24"/>
          <w:u w:val="single"/>
          <w:lang w:eastAsia="pl-PL"/>
        </w:rPr>
        <w:t xml:space="preserve">E </w:t>
      </w:r>
      <w:r w:rsidRPr="00D76C00">
        <w:rPr>
          <w:rFonts w:eastAsia="Times New Roman" w:cstheme="minorHAnsi"/>
          <w:b/>
          <w:bCs/>
          <w:sz w:val="24"/>
          <w:szCs w:val="24"/>
          <w:u w:val="single"/>
          <w:lang w:eastAsia="pl-PL"/>
        </w:rPr>
        <w:t>I</w:t>
      </w:r>
      <w:r w:rsidR="007C1D6E" w:rsidRPr="00D76C00">
        <w:rPr>
          <w:rFonts w:eastAsia="Times New Roman" w:cstheme="minorHAnsi"/>
          <w:b/>
          <w:bCs/>
          <w:sz w:val="24"/>
          <w:szCs w:val="24"/>
          <w:u w:val="single"/>
          <w:lang w:eastAsia="pl-PL"/>
        </w:rPr>
        <w:t> </w:t>
      </w:r>
      <w:r w:rsidRPr="00D76C00">
        <w:rPr>
          <w:rFonts w:eastAsia="Times New Roman" w:cstheme="minorHAnsi"/>
          <w:b/>
          <w:bCs/>
          <w:sz w:val="24"/>
          <w:szCs w:val="24"/>
          <w:u w:val="single"/>
          <w:lang w:eastAsia="pl-PL"/>
        </w:rPr>
        <w:t>ORGANIZACYJN</w:t>
      </w:r>
      <w:r w:rsidR="0001663C" w:rsidRPr="00D76C00">
        <w:rPr>
          <w:rFonts w:eastAsia="Times New Roman" w:cstheme="minorHAnsi"/>
          <w:b/>
          <w:bCs/>
          <w:sz w:val="24"/>
          <w:szCs w:val="24"/>
          <w:u w:val="single"/>
          <w:lang w:eastAsia="pl-PL"/>
        </w:rPr>
        <w:t>E</w:t>
      </w:r>
      <w:r w:rsidRPr="00D76C00">
        <w:rPr>
          <w:rFonts w:eastAsia="Times New Roman" w:cstheme="minorHAnsi"/>
          <w:b/>
          <w:bCs/>
          <w:sz w:val="24"/>
          <w:szCs w:val="24"/>
          <w:u w:val="single"/>
          <w:lang w:eastAsia="pl-PL"/>
        </w:rPr>
        <w:t xml:space="preserve"> SPORZĄDZANIA, WYSYŁANIA I ODBIERANIA KORESPONDENCJI ELEKTRONICZNEJ</w:t>
      </w:r>
    </w:p>
    <w:p w14:paraId="6B5D055B" w14:textId="77777777" w:rsidR="009357DD" w:rsidRPr="004A3EDB" w:rsidRDefault="009357DD">
      <w:pPr>
        <w:pStyle w:val="Default"/>
        <w:numPr>
          <w:ilvl w:val="0"/>
          <w:numId w:val="29"/>
        </w:numPr>
        <w:ind w:left="709" w:hanging="425"/>
        <w:jc w:val="both"/>
        <w:rPr>
          <w:rFonts w:asciiTheme="minorHAnsi" w:hAnsiTheme="minorHAnsi" w:cstheme="minorHAnsi"/>
          <w:color w:val="0462C1"/>
        </w:rPr>
      </w:pPr>
      <w:r w:rsidRPr="004A3EDB">
        <w:rPr>
          <w:rFonts w:asciiTheme="minorHAnsi" w:hAnsiTheme="minorHAnsi" w:cstheme="minorHAnsi"/>
        </w:rPr>
        <w:t xml:space="preserve">W postępowaniu o udzielenie zamówienia publicznego komunikacja między Zamawiającym a wykonawcami odbywa się przy użyciu Platformy e-Zamówienia, która jest dostępna pod adresem </w:t>
      </w:r>
      <w:r w:rsidRPr="004A3EDB">
        <w:rPr>
          <w:rFonts w:asciiTheme="minorHAnsi" w:hAnsiTheme="minorHAnsi" w:cstheme="minorHAnsi"/>
          <w:color w:val="0462C1"/>
        </w:rPr>
        <w:t xml:space="preserve">https://ezamowienia.gov.pl. </w:t>
      </w:r>
    </w:p>
    <w:p w14:paraId="6AA36C51" w14:textId="77777777" w:rsidR="009357DD" w:rsidRPr="003C7B3A" w:rsidRDefault="009357DD">
      <w:pPr>
        <w:pStyle w:val="Default"/>
        <w:numPr>
          <w:ilvl w:val="0"/>
          <w:numId w:val="29"/>
        </w:numPr>
        <w:ind w:left="709" w:hanging="425"/>
        <w:jc w:val="both"/>
        <w:rPr>
          <w:rFonts w:asciiTheme="minorHAnsi" w:hAnsiTheme="minorHAnsi" w:cstheme="minorHAnsi"/>
        </w:rPr>
      </w:pPr>
      <w:r w:rsidRPr="003C7B3A">
        <w:rPr>
          <w:rFonts w:asciiTheme="minorHAnsi" w:hAnsiTheme="minorHAnsi" w:cstheme="minorHAnsi"/>
        </w:rPr>
        <w:t xml:space="preserve">Korzystanie z Platformy e-Zamówienia jest bezpłatne. </w:t>
      </w:r>
    </w:p>
    <w:p w14:paraId="1A7F4DCC" w14:textId="35D8EC74" w:rsidR="009357DD" w:rsidRPr="003C7B3A" w:rsidRDefault="009357DD">
      <w:pPr>
        <w:pStyle w:val="Default"/>
        <w:numPr>
          <w:ilvl w:val="0"/>
          <w:numId w:val="29"/>
        </w:numPr>
        <w:ind w:left="709" w:hanging="425"/>
        <w:jc w:val="both"/>
        <w:rPr>
          <w:rFonts w:asciiTheme="minorHAnsi" w:hAnsiTheme="minorHAnsi" w:cstheme="minorHAnsi"/>
        </w:rPr>
      </w:pPr>
      <w:r w:rsidRPr="003C7B3A">
        <w:rPr>
          <w:rFonts w:asciiTheme="minorHAnsi" w:hAnsiTheme="minorHAnsi" w:cstheme="minorHAnsi"/>
        </w:rPr>
        <w:t>Adres strony internetowej prowadzonego postępowania:</w:t>
      </w:r>
      <w:r w:rsidR="00A13984">
        <w:t xml:space="preserve"> </w:t>
      </w:r>
      <w:hyperlink r:id="rId18" w:history="1">
        <w:r w:rsidR="008F40F3" w:rsidRPr="00287F96">
          <w:rPr>
            <w:rStyle w:val="Hipercze"/>
          </w:rPr>
          <w:t>https:/</w:t>
        </w:r>
        <w:r w:rsidR="008F40F3" w:rsidRPr="00CA01DC">
          <w:rPr>
            <w:rStyle w:val="Hipercze"/>
            <w:highlight w:val="yellow"/>
          </w:rPr>
          <w:t>/ezamowienia.gov.pl/mp-client/tenders/ocds-148610-1516a3cc-5633-11ee-9aa3-96d3b4440790</w:t>
        </w:r>
      </w:hyperlink>
      <w:r w:rsidR="008F40F3">
        <w:t xml:space="preserve"> </w:t>
      </w:r>
      <w:r w:rsidR="00790E71" w:rsidRPr="00A13984">
        <w:rPr>
          <w:rFonts w:asciiTheme="minorHAnsi" w:hAnsiTheme="minorHAnsi" w:cstheme="minorHAnsi"/>
          <w:highlight w:val="yellow"/>
        </w:rPr>
        <w:t xml:space="preserve">   </w:t>
      </w:r>
      <w:hyperlink r:id="rId19" w:history="1"/>
      <w:r w:rsidR="00D31101">
        <w:rPr>
          <w:rFonts w:asciiTheme="minorHAnsi" w:hAnsiTheme="minorHAnsi" w:cstheme="minorHAnsi"/>
        </w:rPr>
        <w:t xml:space="preserve"> </w:t>
      </w:r>
      <w:r w:rsidR="006021CD">
        <w:rPr>
          <w:rFonts w:asciiTheme="minorHAnsi" w:hAnsiTheme="minorHAnsi" w:cstheme="minorHAnsi"/>
        </w:rPr>
        <w:t xml:space="preserve"> </w:t>
      </w:r>
    </w:p>
    <w:p w14:paraId="20D853F1" w14:textId="77777777" w:rsidR="009357DD" w:rsidRPr="003C7B3A" w:rsidRDefault="009357DD" w:rsidP="009357DD">
      <w:pPr>
        <w:pStyle w:val="Default"/>
        <w:ind w:left="709"/>
        <w:jc w:val="both"/>
        <w:rPr>
          <w:rFonts w:asciiTheme="minorHAnsi" w:hAnsiTheme="minorHAnsi" w:cstheme="minorHAnsi"/>
        </w:rPr>
      </w:pPr>
      <w:r w:rsidRPr="003C7B3A">
        <w:rPr>
          <w:rFonts w:asciiTheme="minorHAnsi" w:hAnsiTheme="minorHAnsi" w:cstheme="minorHAnsi"/>
        </w:rPr>
        <w:t xml:space="preserve">Postępowanie można wyszukać również ze strony głównej Platformy e-Zamówienia (przycisk „Przeglądaj postępowania/konkursy”). </w:t>
      </w:r>
    </w:p>
    <w:p w14:paraId="26190D4F" w14:textId="3BE38A12" w:rsidR="009357DD" w:rsidRPr="00D31101" w:rsidRDefault="009357DD">
      <w:pPr>
        <w:pStyle w:val="Default"/>
        <w:numPr>
          <w:ilvl w:val="0"/>
          <w:numId w:val="29"/>
        </w:numPr>
        <w:ind w:left="709" w:hanging="425"/>
        <w:jc w:val="both"/>
        <w:rPr>
          <w:rFonts w:asciiTheme="minorHAnsi" w:hAnsiTheme="minorHAnsi" w:cstheme="minorHAnsi"/>
        </w:rPr>
      </w:pPr>
      <w:r w:rsidRPr="00D31101">
        <w:rPr>
          <w:rFonts w:asciiTheme="minorHAnsi" w:hAnsiTheme="minorHAnsi" w:cstheme="minorHAnsi"/>
        </w:rPr>
        <w:t>Identyfikator (ID) postępowania na Platformie e-Zamówienia:</w:t>
      </w:r>
      <w:r w:rsidRPr="00D31101">
        <w:rPr>
          <w:rFonts w:asciiTheme="minorHAnsi" w:hAnsiTheme="minorHAnsi" w:cstheme="minorHAnsi"/>
          <w:color w:val="auto"/>
        </w:rPr>
        <w:t xml:space="preserve"> </w:t>
      </w:r>
      <w:r w:rsidR="00790E71">
        <w:rPr>
          <w:rFonts w:ascii="Roboto" w:hAnsi="Roboto"/>
          <w:color w:val="4A4A4A"/>
          <w:shd w:val="clear" w:color="auto" w:fill="FFFFFF"/>
        </w:rPr>
        <w:t>o</w:t>
      </w:r>
      <w:r w:rsidR="008F40F3" w:rsidRPr="008F40F3">
        <w:rPr>
          <w:rFonts w:ascii="Roboto" w:hAnsi="Roboto"/>
          <w:color w:val="4A4A4A"/>
          <w:shd w:val="clear" w:color="auto" w:fill="FFFFFF"/>
        </w:rPr>
        <w:t xml:space="preserve"> </w:t>
      </w:r>
      <w:r w:rsidR="008F40F3">
        <w:rPr>
          <w:rFonts w:ascii="Roboto" w:hAnsi="Roboto"/>
          <w:color w:val="4A4A4A"/>
          <w:shd w:val="clear" w:color="auto" w:fill="FFFFFF"/>
        </w:rPr>
        <w:t>ocds-148610-1516a3cc-5633-11ee-</w:t>
      </w:r>
      <w:r w:rsidR="008F40F3" w:rsidRPr="00CA01DC">
        <w:rPr>
          <w:rFonts w:ascii="Roboto" w:hAnsi="Roboto"/>
          <w:color w:val="4A4A4A"/>
          <w:highlight w:val="yellow"/>
          <w:shd w:val="clear" w:color="auto" w:fill="FFFFFF"/>
        </w:rPr>
        <w:t>9aa3-96d3b4440790</w:t>
      </w:r>
      <w:r w:rsidR="008F40F3">
        <w:rPr>
          <w:rFonts w:ascii="Roboto" w:hAnsi="Roboto"/>
          <w:color w:val="4A4A4A"/>
          <w:shd w:val="clear" w:color="auto" w:fill="FFFFFF"/>
        </w:rPr>
        <w:t xml:space="preserve"> </w:t>
      </w:r>
    </w:p>
    <w:p w14:paraId="2A20517D" w14:textId="0469544B" w:rsidR="009357DD" w:rsidRPr="001238E2" w:rsidRDefault="009357DD">
      <w:pPr>
        <w:pStyle w:val="Default"/>
        <w:numPr>
          <w:ilvl w:val="0"/>
          <w:numId w:val="29"/>
        </w:numPr>
        <w:ind w:left="709" w:hanging="425"/>
        <w:jc w:val="both"/>
        <w:rPr>
          <w:rFonts w:asciiTheme="minorHAnsi" w:hAnsiTheme="minorHAnsi" w:cstheme="minorHAnsi"/>
        </w:rPr>
      </w:pPr>
      <w:r w:rsidRPr="001238E2">
        <w:rPr>
          <w:rFonts w:asciiTheme="minorHAnsi" w:hAnsiTheme="minorHAnsi" w:cstheme="minorHAnsi"/>
        </w:rPr>
        <w:t>Wykonawca zamierzający wziąć udział w postępowaniu o udzielenie zamówienia publicznego musi posiadać konto podmiotu „</w:t>
      </w:r>
      <w:r w:rsidRPr="001238E2">
        <w:rPr>
          <w:rFonts w:asciiTheme="minorHAnsi" w:hAnsiTheme="minorHAnsi" w:cstheme="minorHAnsi"/>
          <w:b/>
          <w:bCs/>
        </w:rPr>
        <w:t>Wykonawca</w:t>
      </w:r>
      <w:r w:rsidRPr="001238E2">
        <w:rPr>
          <w:rFonts w:asciiTheme="minorHAnsi" w:hAnsiTheme="minorHAnsi" w:cstheme="minorHAnsi"/>
        </w:rPr>
        <w:t xml:space="preserve">” na Platformie </w:t>
      </w:r>
      <w:r w:rsidRPr="001238E2">
        <w:rPr>
          <w:rFonts w:asciiTheme="minorHAnsi" w:hAnsiTheme="minorHAnsi" w:cstheme="minorHAnsi"/>
        </w:rPr>
        <w:br/>
        <w:t xml:space="preserve">e-Zamówienia. Szczegółowe informacje na temat zakładania kont podmiotów oraz zasady i warunki korzystania z Platformy e-Zamówienia określa </w:t>
      </w:r>
      <w:r w:rsidRPr="001238E2">
        <w:rPr>
          <w:rFonts w:asciiTheme="minorHAnsi" w:hAnsiTheme="minorHAnsi" w:cstheme="minorHAnsi"/>
          <w:i/>
          <w:iCs/>
        </w:rPr>
        <w:t xml:space="preserve">Regulamin Platformy e-Zamówienia, </w:t>
      </w:r>
      <w:r w:rsidRPr="001238E2">
        <w:rPr>
          <w:rFonts w:asciiTheme="minorHAnsi" w:hAnsiTheme="minorHAnsi" w:cstheme="minorHAnsi"/>
        </w:rPr>
        <w:t xml:space="preserve">dostępny na stronie internetowej </w:t>
      </w:r>
      <w:r w:rsidRPr="001238E2">
        <w:rPr>
          <w:rFonts w:asciiTheme="minorHAnsi" w:hAnsiTheme="minorHAnsi" w:cstheme="minorHAnsi"/>
          <w:color w:val="0462C1"/>
        </w:rPr>
        <w:t xml:space="preserve">https://ezamowienia.gov.pl </w:t>
      </w:r>
      <w:r w:rsidRPr="001238E2">
        <w:rPr>
          <w:rFonts w:asciiTheme="minorHAnsi" w:hAnsiTheme="minorHAnsi" w:cstheme="minorHAnsi"/>
        </w:rPr>
        <w:t xml:space="preserve">oraz informacje zamieszczone w zakładce „Centrum Pomocy”. Sposób komunikacji opisuje instrukcja: </w:t>
      </w:r>
      <w:hyperlink r:id="rId20" w:history="1">
        <w:r w:rsidR="00D31101" w:rsidRPr="00D45A05">
          <w:rPr>
            <w:rStyle w:val="Hipercze"/>
            <w:rFonts w:asciiTheme="minorHAnsi" w:hAnsiTheme="minorHAnsi" w:cstheme="minorHAnsi"/>
          </w:rPr>
          <w:t>https://media.ezamowienia.gov.pl/pod/2021/10/Komunikacja-w-postepowaniu-5.1.pdf</w:t>
        </w:r>
      </w:hyperlink>
      <w:r w:rsidRPr="001238E2">
        <w:rPr>
          <w:rFonts w:asciiTheme="minorHAnsi" w:hAnsiTheme="minorHAnsi" w:cstheme="minorHAnsi"/>
        </w:rPr>
        <w:t>.</w:t>
      </w:r>
    </w:p>
    <w:p w14:paraId="34E2EE52" w14:textId="77777777" w:rsidR="009357DD" w:rsidRPr="004A3EDB" w:rsidRDefault="009357DD">
      <w:pPr>
        <w:pStyle w:val="Default"/>
        <w:numPr>
          <w:ilvl w:val="0"/>
          <w:numId w:val="29"/>
        </w:numPr>
        <w:ind w:left="709" w:hanging="425"/>
        <w:jc w:val="both"/>
        <w:rPr>
          <w:rFonts w:asciiTheme="minorHAnsi" w:hAnsiTheme="minorHAnsi" w:cstheme="minorHAnsi"/>
        </w:rPr>
      </w:pPr>
      <w:r w:rsidRPr="004A3EDB">
        <w:rPr>
          <w:rFonts w:asciiTheme="minorHAnsi" w:hAnsiTheme="minorHAnsi" w:cstheme="minorHAnsi"/>
        </w:rPr>
        <w:t xml:space="preserve">Przeglądanie i pobieranie publicznej treści dokumentacji postępowania nie wymaga posiadania konta na Platformie e-Zamówienia ani logowania. </w:t>
      </w:r>
    </w:p>
    <w:p w14:paraId="00DD8554" w14:textId="77777777" w:rsidR="009357DD" w:rsidRPr="004A3EDB" w:rsidRDefault="009357DD">
      <w:pPr>
        <w:pStyle w:val="Default"/>
        <w:numPr>
          <w:ilvl w:val="0"/>
          <w:numId w:val="29"/>
        </w:numPr>
        <w:ind w:left="709" w:hanging="425"/>
        <w:jc w:val="both"/>
        <w:rPr>
          <w:rFonts w:asciiTheme="minorHAnsi" w:hAnsiTheme="minorHAnsi" w:cstheme="minorHAnsi"/>
        </w:rPr>
      </w:pPr>
      <w:r w:rsidRPr="004A3EDB">
        <w:rPr>
          <w:rFonts w:asciiTheme="minorHAnsi" w:hAnsiTheme="minorHAnsi" w:cstheme="minorHAnsi"/>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D508A35" w14:textId="77777777" w:rsidR="009357DD" w:rsidRPr="004A3EDB" w:rsidRDefault="009357DD">
      <w:pPr>
        <w:pStyle w:val="Default"/>
        <w:numPr>
          <w:ilvl w:val="0"/>
          <w:numId w:val="29"/>
        </w:numPr>
        <w:ind w:left="709" w:hanging="425"/>
        <w:jc w:val="both"/>
        <w:rPr>
          <w:rFonts w:asciiTheme="minorHAnsi" w:hAnsiTheme="minorHAnsi" w:cstheme="minorHAnsi"/>
        </w:rPr>
      </w:pPr>
      <w:r w:rsidRPr="004A3EDB">
        <w:rPr>
          <w:rFonts w:asciiTheme="minorHAnsi" w:hAnsiTheme="minorHAnsi" w:cstheme="minorHAnsi"/>
        </w:rPr>
        <w:lastRenderedPageBreak/>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w:t>
      </w:r>
      <w:r>
        <w:rPr>
          <w:rFonts w:asciiTheme="minorHAnsi" w:hAnsiTheme="minorHAnsi" w:cstheme="minorHAnsi"/>
        </w:rPr>
        <w:t> </w:t>
      </w:r>
      <w:r w:rsidRPr="004A3EDB">
        <w:rPr>
          <w:rFonts w:asciiTheme="minorHAnsi" w:hAnsiTheme="minorHAnsi" w:cstheme="minorHAnsi"/>
        </w:rPr>
        <w:t xml:space="preserve">uwzględnieniem rodzaju przekazywanych danych i przekazuje się jako załączniki.  </w:t>
      </w:r>
    </w:p>
    <w:p w14:paraId="25D2F0EB" w14:textId="77777777" w:rsidR="009357DD" w:rsidRPr="004A3EDB" w:rsidRDefault="009357DD">
      <w:pPr>
        <w:pStyle w:val="Default"/>
        <w:numPr>
          <w:ilvl w:val="0"/>
          <w:numId w:val="29"/>
        </w:numPr>
        <w:ind w:left="709" w:hanging="425"/>
        <w:jc w:val="both"/>
        <w:rPr>
          <w:rFonts w:asciiTheme="minorHAnsi" w:hAnsiTheme="minorHAnsi" w:cstheme="minorHAnsi"/>
        </w:rPr>
      </w:pPr>
      <w:r w:rsidRPr="004A3EDB">
        <w:rPr>
          <w:rFonts w:asciiTheme="minorHAnsi" w:hAnsiTheme="minorHAnsi" w:cstheme="minorHAnsi"/>
        </w:rPr>
        <w:t xml:space="preserve">Informacje, oświadczenia lub dokumenty, inne niż wymienione w § 2 ust. 1 rozporządzenia Prezesa Rady Ministrów w sprawie wymagań dla dokumentów elektronicznych, przekazywane w postępowaniu sporządza się w postaci elektronicznej: </w:t>
      </w:r>
    </w:p>
    <w:p w14:paraId="28712843" w14:textId="77777777" w:rsidR="009357DD" w:rsidRPr="004A3EDB" w:rsidRDefault="009357DD">
      <w:pPr>
        <w:pStyle w:val="Default"/>
        <w:numPr>
          <w:ilvl w:val="0"/>
          <w:numId w:val="30"/>
        </w:numPr>
        <w:ind w:left="1134" w:hanging="425"/>
        <w:jc w:val="both"/>
        <w:rPr>
          <w:rFonts w:asciiTheme="minorHAnsi" w:hAnsiTheme="minorHAnsi" w:cstheme="minorHAnsi"/>
        </w:rPr>
      </w:pPr>
      <w:r w:rsidRPr="004A3EDB">
        <w:rPr>
          <w:rFonts w:asciiTheme="minorHAnsi" w:hAnsiTheme="minorHAnsi" w:cstheme="minorHAnsi"/>
        </w:rPr>
        <w:t xml:space="preserve">w formatach danych określonych w przepisach rozporządzenia Rady Ministrów w sprawie Krajowych Ram Interoperacyjności (i przekazuje się jako załącznik), lub </w:t>
      </w:r>
    </w:p>
    <w:p w14:paraId="1822515B" w14:textId="77777777" w:rsidR="009357DD" w:rsidRPr="004A3EDB" w:rsidRDefault="009357DD">
      <w:pPr>
        <w:pStyle w:val="Default"/>
        <w:numPr>
          <w:ilvl w:val="0"/>
          <w:numId w:val="30"/>
        </w:numPr>
        <w:ind w:left="1134" w:hanging="425"/>
        <w:jc w:val="both"/>
        <w:rPr>
          <w:rFonts w:asciiTheme="minorHAnsi" w:hAnsiTheme="minorHAnsi" w:cstheme="minorHAnsi"/>
        </w:rPr>
      </w:pPr>
      <w:r w:rsidRPr="004A3EDB">
        <w:rPr>
          <w:rFonts w:asciiTheme="minorHAnsi" w:hAnsiTheme="minorHAnsi" w:cstheme="minorHAnsi"/>
        </w:rPr>
        <w:t xml:space="preserve">jako tekst wpisany bezpośrednio do wiadomości przekazywanej przy użyciu środków komunikacji elektronicznej (np. w treści wiadomości e-mail lub w treści „Formularza do komunikacji”). </w:t>
      </w:r>
    </w:p>
    <w:p w14:paraId="7797E0AE" w14:textId="77777777" w:rsidR="009357DD" w:rsidRPr="004A3EDB" w:rsidRDefault="009357DD">
      <w:pPr>
        <w:pStyle w:val="Default"/>
        <w:numPr>
          <w:ilvl w:val="0"/>
          <w:numId w:val="29"/>
        </w:numPr>
        <w:ind w:left="709" w:hanging="425"/>
        <w:jc w:val="both"/>
        <w:rPr>
          <w:rFonts w:asciiTheme="minorHAnsi" w:hAnsiTheme="minorHAnsi" w:cstheme="minorHAnsi"/>
        </w:rPr>
      </w:pPr>
      <w:r w:rsidRPr="004A3EDB">
        <w:rPr>
          <w:rFonts w:asciiTheme="minorHAnsi" w:hAnsiTheme="minorHAnsi" w:cstheme="minorHAnsi"/>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18935E23" w14:textId="77777777" w:rsidR="009357DD" w:rsidRPr="004A3EDB" w:rsidRDefault="009357DD">
      <w:pPr>
        <w:pStyle w:val="Default"/>
        <w:numPr>
          <w:ilvl w:val="0"/>
          <w:numId w:val="29"/>
        </w:numPr>
        <w:ind w:left="709" w:hanging="425"/>
        <w:jc w:val="both"/>
        <w:rPr>
          <w:rFonts w:asciiTheme="minorHAnsi" w:hAnsiTheme="minorHAnsi" w:cstheme="minorHAnsi"/>
        </w:rPr>
      </w:pPr>
      <w:r w:rsidRPr="004A3EDB">
        <w:rPr>
          <w:rFonts w:asciiTheme="minorHAnsi" w:hAnsiTheme="minorHAnsi" w:cstheme="minorHAnsi"/>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688F1FFB" w14:textId="77777777" w:rsidR="009357DD" w:rsidRPr="004A3EDB" w:rsidRDefault="009357DD">
      <w:pPr>
        <w:pStyle w:val="Default"/>
        <w:numPr>
          <w:ilvl w:val="0"/>
          <w:numId w:val="29"/>
        </w:numPr>
        <w:ind w:left="709" w:hanging="425"/>
        <w:jc w:val="both"/>
        <w:rPr>
          <w:rFonts w:asciiTheme="minorHAnsi" w:hAnsiTheme="minorHAnsi" w:cstheme="minorHAnsi"/>
        </w:rPr>
      </w:pPr>
      <w:r w:rsidRPr="004A3EDB">
        <w:rPr>
          <w:rFonts w:asciiTheme="minorHAnsi" w:hAnsiTheme="minorHAnsi" w:cstheme="minorHAnsi"/>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w:t>
      </w:r>
      <w:r w:rsidRPr="004A3EDB">
        <w:rPr>
          <w:rFonts w:asciiTheme="minorHAnsi" w:hAnsiTheme="minorHAnsi" w:cstheme="minorHAnsi"/>
        </w:rPr>
        <w:br/>
        <w:t xml:space="preserve">e-Zamówienia. </w:t>
      </w:r>
    </w:p>
    <w:p w14:paraId="55CAD406" w14:textId="77777777" w:rsidR="009357DD" w:rsidRPr="004A3EDB" w:rsidRDefault="009357DD">
      <w:pPr>
        <w:pStyle w:val="Default"/>
        <w:numPr>
          <w:ilvl w:val="0"/>
          <w:numId w:val="29"/>
        </w:numPr>
        <w:ind w:left="709" w:hanging="425"/>
        <w:jc w:val="both"/>
        <w:rPr>
          <w:rFonts w:asciiTheme="minorHAnsi" w:hAnsiTheme="minorHAnsi" w:cstheme="minorHAnsi"/>
        </w:rPr>
      </w:pPr>
      <w:r w:rsidRPr="004A3EDB">
        <w:rPr>
          <w:rFonts w:asciiTheme="minorHAnsi" w:hAnsiTheme="minorHAnsi" w:cstheme="minorHAnsi"/>
        </w:rPr>
        <w:t xml:space="preserve">Wszystkie wysłane i odebrane w postępowaniu przez wykonawcę wiadomości widoczne są po zalogowaniu w podglądzie postępowania w zakładce „Komunikacja”. </w:t>
      </w:r>
    </w:p>
    <w:p w14:paraId="6134BCF9" w14:textId="77777777" w:rsidR="009357DD" w:rsidRPr="004A3EDB" w:rsidRDefault="009357DD">
      <w:pPr>
        <w:pStyle w:val="Default"/>
        <w:numPr>
          <w:ilvl w:val="0"/>
          <w:numId w:val="29"/>
        </w:numPr>
        <w:ind w:left="709" w:hanging="425"/>
        <w:jc w:val="both"/>
        <w:rPr>
          <w:rFonts w:asciiTheme="minorHAnsi" w:hAnsiTheme="minorHAnsi" w:cstheme="minorHAnsi"/>
        </w:rPr>
      </w:pPr>
      <w:r w:rsidRPr="004A3EDB">
        <w:rPr>
          <w:rFonts w:asciiTheme="minorHAnsi" w:hAnsiTheme="minorHAnsi" w:cstheme="minorHAnsi"/>
        </w:rPr>
        <w:t xml:space="preserve">Maksymalny rozmiar plików przesyłanych za pośrednictwem „Formularzy do komunikacji” wynosi 150 MB (wielkość ta dotyczy plików przesyłanych jako załączniki do jednego formularza). </w:t>
      </w:r>
    </w:p>
    <w:p w14:paraId="3F4291A5" w14:textId="77777777" w:rsidR="009357DD" w:rsidRPr="004A3EDB" w:rsidRDefault="009357DD">
      <w:pPr>
        <w:pStyle w:val="Default"/>
        <w:numPr>
          <w:ilvl w:val="0"/>
          <w:numId w:val="29"/>
        </w:numPr>
        <w:ind w:left="709" w:hanging="425"/>
        <w:jc w:val="both"/>
        <w:rPr>
          <w:rFonts w:asciiTheme="minorHAnsi" w:eastAsia="Times New Roman" w:hAnsiTheme="minorHAnsi" w:cstheme="minorHAnsi"/>
          <w:lang w:eastAsia="pl-PL"/>
        </w:rPr>
      </w:pPr>
      <w:r w:rsidRPr="004A3EDB">
        <w:rPr>
          <w:rFonts w:asciiTheme="minorHAnsi" w:hAnsiTheme="minorHAnsi" w:cstheme="minorHAnsi"/>
        </w:rPr>
        <w:lastRenderedPageBreak/>
        <w:t xml:space="preserve">Minimalne wymagania techniczne dotyczące sprzętu używanego w celu korzystania z usług Platformy e-Zamówienia oraz informacje dotyczące specyfikacji połączenia określa </w:t>
      </w:r>
      <w:r w:rsidRPr="004A3EDB">
        <w:rPr>
          <w:rFonts w:asciiTheme="minorHAnsi" w:hAnsiTheme="minorHAnsi" w:cstheme="minorHAnsi"/>
          <w:i/>
          <w:iCs/>
        </w:rPr>
        <w:t xml:space="preserve">Regulamin Platformy e-Zamówienia, </w:t>
      </w:r>
      <w:r w:rsidRPr="004A3EDB">
        <w:rPr>
          <w:rFonts w:asciiTheme="minorHAnsi" w:hAnsiTheme="minorHAnsi" w:cstheme="minorHAnsi"/>
        </w:rPr>
        <w:t>w szczególności:</w:t>
      </w:r>
      <w:r w:rsidRPr="004A3EDB">
        <w:rPr>
          <w:rFonts w:asciiTheme="minorHAnsi" w:hAnsiTheme="minorHAnsi" w:cstheme="minorHAnsi"/>
          <w:i/>
          <w:iCs/>
        </w:rPr>
        <w:t xml:space="preserve"> </w:t>
      </w:r>
    </w:p>
    <w:p w14:paraId="77DA4413" w14:textId="77777777" w:rsidR="009357DD" w:rsidRPr="004A3EDB" w:rsidRDefault="009357DD">
      <w:pPr>
        <w:pStyle w:val="Default"/>
        <w:numPr>
          <w:ilvl w:val="0"/>
          <w:numId w:val="31"/>
        </w:numPr>
        <w:tabs>
          <w:tab w:val="clear" w:pos="720"/>
          <w:tab w:val="num" w:pos="993"/>
        </w:tabs>
        <w:ind w:left="993" w:hanging="284"/>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W celu prawidłowego korzystania z usług Platformy e-Zamówienia wymagany jest:</w:t>
      </w:r>
    </w:p>
    <w:p w14:paraId="0B7284A4" w14:textId="77777777" w:rsidR="009357DD" w:rsidRPr="004A3EDB" w:rsidRDefault="009357DD">
      <w:pPr>
        <w:pStyle w:val="Default"/>
        <w:numPr>
          <w:ilvl w:val="0"/>
          <w:numId w:val="32"/>
        </w:numPr>
        <w:ind w:left="1276" w:hanging="283"/>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 xml:space="preserve"> Komputer PC:</w:t>
      </w:r>
    </w:p>
    <w:p w14:paraId="4357453F" w14:textId="77777777" w:rsidR="009357DD" w:rsidRPr="009357DD" w:rsidRDefault="009357DD">
      <w:pPr>
        <w:pStyle w:val="Default"/>
        <w:numPr>
          <w:ilvl w:val="0"/>
          <w:numId w:val="33"/>
        </w:numPr>
        <w:ind w:left="1560" w:hanging="284"/>
        <w:jc w:val="both"/>
        <w:rPr>
          <w:rFonts w:asciiTheme="minorHAnsi" w:eastAsia="Times New Roman" w:hAnsiTheme="minorHAnsi" w:cstheme="minorHAnsi"/>
          <w:lang w:val="en-US" w:eastAsia="pl-PL"/>
        </w:rPr>
      </w:pPr>
      <w:r w:rsidRPr="009357DD">
        <w:rPr>
          <w:rFonts w:asciiTheme="minorHAnsi" w:eastAsia="Times New Roman" w:hAnsiTheme="minorHAnsi" w:cstheme="minorHAnsi"/>
          <w:lang w:val="en-US" w:eastAsia="pl-PL"/>
        </w:rPr>
        <w:t>parametry minimum: Intel Core2 Duo, 2 GB RAM, HDD,</w:t>
      </w:r>
    </w:p>
    <w:p w14:paraId="0608482C" w14:textId="77777777" w:rsidR="009357DD" w:rsidRPr="004A3EDB" w:rsidRDefault="009357DD">
      <w:pPr>
        <w:pStyle w:val="Default"/>
        <w:numPr>
          <w:ilvl w:val="0"/>
          <w:numId w:val="33"/>
        </w:numPr>
        <w:ind w:left="1560" w:hanging="284"/>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zainstalowany jeden z poniższych systemów operacyjnych:</w:t>
      </w:r>
    </w:p>
    <w:p w14:paraId="06C58200" w14:textId="77777777" w:rsidR="009357DD" w:rsidRPr="004A3EDB" w:rsidRDefault="009357DD" w:rsidP="009357DD">
      <w:pPr>
        <w:pStyle w:val="Default"/>
        <w:ind w:left="1560"/>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MS Windows 7 lub nowszy</w:t>
      </w:r>
    </w:p>
    <w:p w14:paraId="6218EE73" w14:textId="77777777" w:rsidR="009357DD" w:rsidRPr="004A3EDB" w:rsidRDefault="009357DD" w:rsidP="009357DD">
      <w:pPr>
        <w:pStyle w:val="Default"/>
        <w:ind w:left="1560"/>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OSX/Mac OS 10.10,.</w:t>
      </w:r>
    </w:p>
    <w:p w14:paraId="7180914F" w14:textId="77777777" w:rsidR="009357DD" w:rsidRPr="004A3EDB" w:rsidRDefault="009357DD" w:rsidP="009357DD">
      <w:pPr>
        <w:pStyle w:val="Default"/>
        <w:ind w:left="1560"/>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Ubuntu 14.04</w:t>
      </w:r>
    </w:p>
    <w:p w14:paraId="6C53743D" w14:textId="77777777" w:rsidR="009357DD" w:rsidRPr="004A3EDB" w:rsidRDefault="009357DD">
      <w:pPr>
        <w:pStyle w:val="Default"/>
        <w:numPr>
          <w:ilvl w:val="0"/>
          <w:numId w:val="33"/>
        </w:numPr>
        <w:ind w:left="1560" w:hanging="284"/>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Zainstalowana jedna z poniższych przeglądarek:</w:t>
      </w:r>
    </w:p>
    <w:p w14:paraId="589F41C5" w14:textId="77777777" w:rsidR="009357DD" w:rsidRPr="004A3EDB" w:rsidRDefault="009357DD" w:rsidP="009357DD">
      <w:pPr>
        <w:pStyle w:val="Default"/>
        <w:ind w:left="1560"/>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Chrome 66.0 lub nowsza</w:t>
      </w:r>
    </w:p>
    <w:p w14:paraId="70AAF4E9" w14:textId="77777777" w:rsidR="009357DD" w:rsidRPr="004A3EDB" w:rsidRDefault="009357DD" w:rsidP="009357DD">
      <w:pPr>
        <w:pStyle w:val="Default"/>
        <w:ind w:left="1560"/>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Firefox 59.0 lub nowszy</w:t>
      </w:r>
    </w:p>
    <w:p w14:paraId="69828062" w14:textId="77777777" w:rsidR="009357DD" w:rsidRPr="004A3EDB" w:rsidRDefault="009357DD" w:rsidP="009357DD">
      <w:pPr>
        <w:pStyle w:val="Default"/>
        <w:ind w:left="1560"/>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Safari 11.1 lub nowsza</w:t>
      </w:r>
    </w:p>
    <w:p w14:paraId="4E84259D" w14:textId="77777777" w:rsidR="009357DD" w:rsidRPr="004A3EDB" w:rsidRDefault="009357DD" w:rsidP="009357DD">
      <w:pPr>
        <w:pStyle w:val="Default"/>
        <w:ind w:left="1560"/>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Edge 14.0 i nowsze</w:t>
      </w:r>
    </w:p>
    <w:p w14:paraId="3EA3D519" w14:textId="77777777" w:rsidR="009357DD" w:rsidRPr="004A3EDB" w:rsidRDefault="009357DD" w:rsidP="009357DD">
      <w:pPr>
        <w:pStyle w:val="Default"/>
        <w:ind w:left="993"/>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albo</w:t>
      </w:r>
    </w:p>
    <w:p w14:paraId="2E32EA7D" w14:textId="77777777" w:rsidR="009357DD" w:rsidRPr="004A3EDB" w:rsidRDefault="009357DD">
      <w:pPr>
        <w:pStyle w:val="Default"/>
        <w:numPr>
          <w:ilvl w:val="0"/>
          <w:numId w:val="32"/>
        </w:numPr>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1.2 Tablet/Telefon:</w:t>
      </w:r>
      <w:r w:rsidRPr="004A3EDB">
        <w:rPr>
          <w:rFonts w:asciiTheme="minorHAnsi" w:eastAsia="Times New Roman" w:hAnsiTheme="minorHAnsi" w:cstheme="minorHAnsi"/>
          <w:lang w:eastAsia="pl-PL"/>
        </w:rPr>
        <w:br/>
        <w:t>Parametry minimum: 4 rdzenie procesora, 2GB RAM, Android 6.0 Marshmallow, iOS 10.3, Przeglądarka Chrome 61 lub nowa.</w:t>
      </w:r>
    </w:p>
    <w:p w14:paraId="725A7F0B" w14:textId="77777777" w:rsidR="009357DD" w:rsidRPr="004A3EDB" w:rsidRDefault="009357DD">
      <w:pPr>
        <w:pStyle w:val="Default"/>
        <w:numPr>
          <w:ilvl w:val="0"/>
          <w:numId w:val="31"/>
        </w:numPr>
        <w:tabs>
          <w:tab w:val="clear" w:pos="720"/>
          <w:tab w:val="num" w:pos="993"/>
        </w:tabs>
        <w:ind w:left="993" w:hanging="284"/>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Dla skorzystania z pełnej funkcjonalności może być konieczne włączenie w przeglądarce obsługi protokołu bezpiecznej transmisji danych SSL, obsługi Java Script, oraz cookies;</w:t>
      </w:r>
    </w:p>
    <w:p w14:paraId="14C8CDB2" w14:textId="77777777" w:rsidR="009357DD" w:rsidRPr="004A3EDB" w:rsidRDefault="009357DD">
      <w:pPr>
        <w:pStyle w:val="Default"/>
        <w:numPr>
          <w:ilvl w:val="0"/>
          <w:numId w:val="31"/>
        </w:numPr>
        <w:tabs>
          <w:tab w:val="clear" w:pos="720"/>
          <w:tab w:val="num" w:pos="993"/>
        </w:tabs>
        <w:ind w:left="993" w:hanging="284"/>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Specyfikacja połączenia, formatu przesyłanych danych oraz kodowania i oznaczania czasu odbioru danych:</w:t>
      </w:r>
    </w:p>
    <w:p w14:paraId="7687F383" w14:textId="77777777" w:rsidR="009357DD" w:rsidRPr="004A3EDB" w:rsidRDefault="009357DD">
      <w:pPr>
        <w:pStyle w:val="Default"/>
        <w:numPr>
          <w:ilvl w:val="0"/>
          <w:numId w:val="34"/>
        </w:numPr>
        <w:ind w:left="1276" w:hanging="283"/>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specyfikacja połączenia – formularze udostępnione są za pomocą protokołu TLS 1.2,</w:t>
      </w:r>
    </w:p>
    <w:p w14:paraId="5895DE3A" w14:textId="77777777" w:rsidR="009357DD" w:rsidRPr="004A3EDB" w:rsidRDefault="009357DD">
      <w:pPr>
        <w:pStyle w:val="Default"/>
        <w:numPr>
          <w:ilvl w:val="0"/>
          <w:numId w:val="34"/>
        </w:numPr>
        <w:ind w:left="1276" w:hanging="283"/>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1.2 format danych oraz kodowanie: formularze dostępne są w formacie HTML z kodowaniem UTF-8,</w:t>
      </w:r>
    </w:p>
    <w:p w14:paraId="087B37CE" w14:textId="77777777" w:rsidR="009357DD" w:rsidRPr="004A3EDB" w:rsidRDefault="009357DD">
      <w:pPr>
        <w:pStyle w:val="Default"/>
        <w:numPr>
          <w:ilvl w:val="0"/>
          <w:numId w:val="34"/>
        </w:numPr>
        <w:ind w:left="1276" w:hanging="283"/>
        <w:jc w:val="both"/>
        <w:rPr>
          <w:rFonts w:asciiTheme="minorHAnsi" w:eastAsia="Times New Roman" w:hAnsiTheme="minorHAnsi" w:cstheme="minorHAnsi"/>
          <w:lang w:eastAsia="pl-PL"/>
        </w:rPr>
      </w:pPr>
      <w:r w:rsidRPr="004A3EDB">
        <w:rPr>
          <w:rFonts w:asciiTheme="minorHAnsi" w:eastAsia="Times New Roman" w:hAnsiTheme="minorHAnsi" w:cstheme="minorHAnsi"/>
          <w:lang w:eastAsia="pl-PL"/>
        </w:rPr>
        <w:t>oznaczenia czasu odbioru danych: wszelkie operacje opierają się o czas serwera i dane zapisywane są z dokładnością co do sekundy.</w:t>
      </w:r>
    </w:p>
    <w:p w14:paraId="7A18A06A" w14:textId="77777777" w:rsidR="009357DD" w:rsidRPr="004A3EDB" w:rsidRDefault="009357DD">
      <w:pPr>
        <w:pStyle w:val="Default"/>
        <w:numPr>
          <w:ilvl w:val="0"/>
          <w:numId w:val="29"/>
        </w:numPr>
        <w:ind w:left="709" w:hanging="425"/>
        <w:jc w:val="both"/>
        <w:rPr>
          <w:rFonts w:asciiTheme="minorHAnsi" w:hAnsiTheme="minorHAnsi" w:cstheme="minorHAnsi"/>
        </w:rPr>
      </w:pPr>
      <w:r w:rsidRPr="004A3EDB">
        <w:rPr>
          <w:rFonts w:asciiTheme="minorHAnsi" w:hAnsiTheme="minorHAnsi" w:cstheme="minorHAnsi"/>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4A3EDB">
        <w:rPr>
          <w:rFonts w:asciiTheme="minorHAnsi" w:hAnsiTheme="minorHAnsi" w:cstheme="minorHAnsi"/>
          <w:color w:val="0462C1"/>
        </w:rPr>
        <w:t xml:space="preserve">https://ezamowienia.gov.pl </w:t>
      </w:r>
      <w:r w:rsidRPr="004A3EDB">
        <w:rPr>
          <w:rFonts w:asciiTheme="minorHAnsi" w:hAnsiTheme="minorHAnsi" w:cstheme="minorHAnsi"/>
        </w:rPr>
        <w:t>w</w:t>
      </w:r>
      <w:r>
        <w:rPr>
          <w:rFonts w:asciiTheme="minorHAnsi" w:hAnsiTheme="minorHAnsi" w:cstheme="minorHAnsi"/>
        </w:rPr>
        <w:t> </w:t>
      </w:r>
      <w:r w:rsidRPr="004A3EDB">
        <w:rPr>
          <w:rFonts w:asciiTheme="minorHAnsi" w:hAnsiTheme="minorHAnsi" w:cstheme="minorHAnsi"/>
        </w:rPr>
        <w:t xml:space="preserve">zakładce „Zgłoś problem”. </w:t>
      </w:r>
    </w:p>
    <w:p w14:paraId="1DCF06C2" w14:textId="41F53756" w:rsidR="009357DD" w:rsidRPr="00D32A6E" w:rsidRDefault="009357DD">
      <w:pPr>
        <w:pStyle w:val="Default"/>
        <w:numPr>
          <w:ilvl w:val="0"/>
          <w:numId w:val="29"/>
        </w:numPr>
        <w:ind w:left="709" w:hanging="425"/>
        <w:jc w:val="both"/>
      </w:pPr>
      <w:r w:rsidRPr="004A3EDB">
        <w:rPr>
          <w:rFonts w:asciiTheme="minorHAnsi" w:hAnsiTheme="minorHAnsi" w:cstheme="minorHAnsi"/>
        </w:rPr>
        <w:t xml:space="preserve">W szczególnie uzasadnionych przypadkach uniemożliwiających komunikację </w:t>
      </w:r>
      <w:r w:rsidR="00CA01DC">
        <w:rPr>
          <w:rFonts w:asciiTheme="minorHAnsi" w:hAnsiTheme="minorHAnsi" w:cstheme="minorHAnsi"/>
        </w:rPr>
        <w:t>W</w:t>
      </w:r>
      <w:r w:rsidRPr="004A3EDB">
        <w:rPr>
          <w:rFonts w:asciiTheme="minorHAnsi" w:hAnsiTheme="minorHAnsi" w:cstheme="minorHAnsi"/>
        </w:rPr>
        <w:t>ykonawcy i Zamawiającego za pośrednictwem Platformy e-Zamówienia, Zamawiający dopuszcza komunikację za pomocą poczty elektronicznej na adres e-mail:</w:t>
      </w:r>
      <w:r w:rsidR="008244E4" w:rsidRPr="008244E4">
        <w:t xml:space="preserve"> </w:t>
      </w:r>
      <w:hyperlink r:id="rId21" w:history="1">
        <w:r w:rsidR="00CA01DC" w:rsidRPr="003B701E">
          <w:rPr>
            <w:rStyle w:val="Hipercze"/>
          </w:rPr>
          <w:t>postepowania@ksunaleczow.pl</w:t>
        </w:r>
      </w:hyperlink>
      <w:r w:rsidR="00CA01DC">
        <w:t xml:space="preserve"> </w:t>
      </w:r>
      <w:r w:rsidR="008244E4">
        <w:rPr>
          <w:rFonts w:asciiTheme="minorHAnsi" w:hAnsiTheme="minorHAnsi" w:cstheme="minorHAnsi"/>
        </w:rPr>
        <w:t>(</w:t>
      </w:r>
      <w:r w:rsidRPr="004A3EDB">
        <w:rPr>
          <w:rFonts w:asciiTheme="minorHAnsi" w:hAnsiTheme="minorHAnsi" w:cstheme="minorHAnsi"/>
        </w:rPr>
        <w:t>nie dotyczy składania ofert</w:t>
      </w:r>
      <w:r w:rsidRPr="00D32A6E">
        <w:t xml:space="preserve">). </w:t>
      </w:r>
    </w:p>
    <w:p w14:paraId="39562CC5" w14:textId="77777777" w:rsidR="004E5EEE" w:rsidRPr="00803B22" w:rsidRDefault="004E5EE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168DFA07" w14:textId="23DB8DFD" w:rsidR="003E45FF" w:rsidRPr="00533BC9"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33BC9">
        <w:rPr>
          <w:rFonts w:eastAsia="Times New Roman" w:cstheme="minorHAnsi"/>
          <w:b/>
          <w:bCs/>
          <w:sz w:val="24"/>
          <w:szCs w:val="24"/>
          <w:u w:val="single"/>
          <w:lang w:eastAsia="pl-PL"/>
        </w:rPr>
        <w:t>OS</w:t>
      </w:r>
      <w:r w:rsidR="00A723FE" w:rsidRPr="00533BC9">
        <w:rPr>
          <w:rFonts w:eastAsia="Times New Roman" w:cstheme="minorHAnsi"/>
          <w:b/>
          <w:bCs/>
          <w:sz w:val="24"/>
          <w:szCs w:val="24"/>
          <w:u w:val="single"/>
          <w:lang w:eastAsia="pl-PL"/>
        </w:rPr>
        <w:t>O</w:t>
      </w:r>
      <w:r w:rsidRPr="00533BC9">
        <w:rPr>
          <w:rFonts w:eastAsia="Times New Roman" w:cstheme="minorHAnsi"/>
          <w:b/>
          <w:bCs/>
          <w:sz w:val="24"/>
          <w:szCs w:val="24"/>
          <w:u w:val="single"/>
          <w:lang w:eastAsia="pl-PL"/>
        </w:rPr>
        <w:t>B</w:t>
      </w:r>
      <w:r w:rsidR="00A723FE" w:rsidRPr="00533BC9">
        <w:rPr>
          <w:rFonts w:eastAsia="Times New Roman" w:cstheme="minorHAnsi"/>
          <w:b/>
          <w:bCs/>
          <w:sz w:val="24"/>
          <w:szCs w:val="24"/>
          <w:u w:val="single"/>
          <w:lang w:eastAsia="pl-PL"/>
        </w:rPr>
        <w:t>Y</w:t>
      </w:r>
      <w:r w:rsidRPr="00533BC9">
        <w:rPr>
          <w:rFonts w:eastAsia="Times New Roman" w:cstheme="minorHAnsi"/>
          <w:b/>
          <w:bCs/>
          <w:sz w:val="24"/>
          <w:szCs w:val="24"/>
          <w:u w:val="single"/>
          <w:lang w:eastAsia="pl-PL"/>
        </w:rPr>
        <w:t xml:space="preserve"> UPRAWNION</w:t>
      </w:r>
      <w:r w:rsidR="00A723FE" w:rsidRPr="00533BC9">
        <w:rPr>
          <w:rFonts w:eastAsia="Times New Roman" w:cstheme="minorHAnsi"/>
          <w:b/>
          <w:bCs/>
          <w:sz w:val="24"/>
          <w:szCs w:val="24"/>
          <w:u w:val="single"/>
          <w:lang w:eastAsia="pl-PL"/>
        </w:rPr>
        <w:t>E</w:t>
      </w:r>
      <w:r w:rsidRPr="00533BC9">
        <w:rPr>
          <w:rFonts w:eastAsia="Times New Roman" w:cstheme="minorHAnsi"/>
          <w:b/>
          <w:bCs/>
          <w:sz w:val="24"/>
          <w:szCs w:val="24"/>
          <w:u w:val="single"/>
          <w:lang w:eastAsia="pl-PL"/>
        </w:rPr>
        <w:t xml:space="preserve"> DO KOMUNIKOWANIA SIĘ Z WYKONAWCAMI</w:t>
      </w:r>
    </w:p>
    <w:p w14:paraId="0E836892" w14:textId="35F6EDD1" w:rsidR="00A964D3" w:rsidRPr="00CE25B3" w:rsidRDefault="00A723FE" w:rsidP="00A964D3">
      <w:pPr>
        <w:spacing w:after="163" w:line="270" w:lineRule="auto"/>
        <w:ind w:left="800"/>
        <w:jc w:val="both"/>
        <w:rPr>
          <w:rFonts w:eastAsia="Arial" w:cstheme="minorHAnsi"/>
          <w:color w:val="000000"/>
          <w:sz w:val="24"/>
          <w:szCs w:val="24"/>
          <w:lang w:eastAsia="pl-PL"/>
        </w:rPr>
      </w:pPr>
      <w:r w:rsidRPr="00D7367D">
        <w:rPr>
          <w:rFonts w:eastAsia="Times New Roman" w:cstheme="minorHAnsi"/>
          <w:sz w:val="24"/>
          <w:szCs w:val="24"/>
          <w:lang w:eastAsia="pl-PL"/>
        </w:rPr>
        <w:t>Osob</w:t>
      </w:r>
      <w:r w:rsidR="00A964D3">
        <w:rPr>
          <w:rFonts w:eastAsia="Times New Roman" w:cstheme="minorHAnsi"/>
          <w:sz w:val="24"/>
          <w:szCs w:val="24"/>
          <w:lang w:eastAsia="pl-PL"/>
        </w:rPr>
        <w:t>ą</w:t>
      </w:r>
      <w:r w:rsidRPr="00D7367D">
        <w:rPr>
          <w:rFonts w:eastAsia="Times New Roman" w:cstheme="minorHAnsi"/>
          <w:sz w:val="24"/>
          <w:szCs w:val="24"/>
          <w:lang w:eastAsia="pl-PL"/>
        </w:rPr>
        <w:t xml:space="preserve"> uprawnion</w:t>
      </w:r>
      <w:r w:rsidR="00A964D3">
        <w:rPr>
          <w:rFonts w:eastAsia="Times New Roman" w:cstheme="minorHAnsi"/>
          <w:sz w:val="24"/>
          <w:szCs w:val="24"/>
          <w:lang w:eastAsia="pl-PL"/>
        </w:rPr>
        <w:t>ą</w:t>
      </w:r>
      <w:r w:rsidRPr="00D7367D">
        <w:rPr>
          <w:rFonts w:eastAsia="Times New Roman" w:cstheme="minorHAnsi"/>
          <w:sz w:val="24"/>
          <w:szCs w:val="24"/>
          <w:lang w:eastAsia="pl-PL"/>
        </w:rPr>
        <w:t xml:space="preserve"> do komunikowania się z Wykonawcami </w:t>
      </w:r>
      <w:r w:rsidR="00A964D3">
        <w:rPr>
          <w:rFonts w:eastAsia="Times New Roman" w:cstheme="minorHAnsi"/>
          <w:sz w:val="24"/>
          <w:szCs w:val="24"/>
          <w:lang w:eastAsia="pl-PL"/>
        </w:rPr>
        <w:t>jest</w:t>
      </w:r>
      <w:r w:rsidRPr="00D7367D">
        <w:rPr>
          <w:rFonts w:eastAsia="Times New Roman" w:cstheme="minorHAnsi"/>
          <w:sz w:val="24"/>
          <w:szCs w:val="24"/>
          <w:lang w:eastAsia="pl-PL"/>
        </w:rPr>
        <w:t>:</w:t>
      </w:r>
      <w:r w:rsidR="00CA56B4">
        <w:rPr>
          <w:rFonts w:eastAsia="Times New Roman" w:cstheme="minorHAnsi"/>
          <w:sz w:val="24"/>
          <w:szCs w:val="24"/>
          <w:lang w:eastAsia="pl-PL"/>
        </w:rPr>
        <w:t xml:space="preserve"> Pan</w:t>
      </w:r>
      <w:r w:rsidRPr="00D7367D">
        <w:rPr>
          <w:rFonts w:eastAsia="Times New Roman" w:cstheme="minorHAnsi"/>
          <w:sz w:val="24"/>
          <w:szCs w:val="24"/>
          <w:lang w:eastAsia="pl-PL"/>
        </w:rPr>
        <w:t xml:space="preserve"> </w:t>
      </w:r>
      <w:r w:rsidR="008244E4">
        <w:rPr>
          <w:rFonts w:eastAsia="Times New Roman" w:cstheme="minorHAnsi"/>
          <w:sz w:val="24"/>
          <w:szCs w:val="24"/>
          <w:lang w:eastAsia="pl-PL"/>
        </w:rPr>
        <w:t>Marek Kisiel</w:t>
      </w:r>
    </w:p>
    <w:p w14:paraId="72E55303" w14:textId="624F5399" w:rsidR="00A723FE" w:rsidRPr="00D7367D" w:rsidRDefault="00A723FE" w:rsidP="00DF5664">
      <w:pPr>
        <w:pStyle w:val="Akapitzlist"/>
        <w:ind w:left="284"/>
        <w:jc w:val="both"/>
        <w:rPr>
          <w:rFonts w:eastAsia="Times New Roman" w:cstheme="minorHAnsi"/>
          <w:b/>
          <w:bCs/>
          <w:sz w:val="24"/>
          <w:szCs w:val="24"/>
          <w:lang w:eastAsia="pl-PL"/>
        </w:rPr>
      </w:pPr>
    </w:p>
    <w:p w14:paraId="41C597C3" w14:textId="77777777" w:rsidR="00B10BDB" w:rsidRPr="00803B22" w:rsidRDefault="00B10BDB"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0AF2E950" w14:textId="7DFE298E" w:rsidR="003E45FF" w:rsidRPr="00744CC4"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744CC4">
        <w:rPr>
          <w:rFonts w:eastAsia="Times New Roman" w:cstheme="minorHAnsi"/>
          <w:b/>
          <w:bCs/>
          <w:sz w:val="24"/>
          <w:szCs w:val="24"/>
          <w:u w:val="single"/>
          <w:lang w:eastAsia="pl-PL"/>
        </w:rPr>
        <w:t>OPIS SPOSOBU PRZYGOTOWANIA OFERTY</w:t>
      </w:r>
    </w:p>
    <w:p w14:paraId="3B821B6C" w14:textId="77777777" w:rsidR="009357DD" w:rsidRPr="00744CC4" w:rsidRDefault="009357DD" w:rsidP="009357DD">
      <w:pPr>
        <w:pStyle w:val="Akapitzlist"/>
        <w:numPr>
          <w:ilvl w:val="0"/>
          <w:numId w:val="18"/>
        </w:numPr>
        <w:spacing w:after="0" w:line="240" w:lineRule="auto"/>
        <w:ind w:left="709" w:hanging="425"/>
        <w:contextualSpacing w:val="0"/>
        <w:jc w:val="both"/>
        <w:rPr>
          <w:rFonts w:eastAsia="Verdana" w:cstheme="minorHAnsi"/>
          <w:sz w:val="24"/>
          <w:szCs w:val="24"/>
        </w:rPr>
      </w:pPr>
      <w:r w:rsidRPr="00744CC4">
        <w:rPr>
          <w:rFonts w:eastAsia="Verdana" w:cstheme="minorHAnsi"/>
          <w:sz w:val="24"/>
          <w:szCs w:val="24"/>
        </w:rPr>
        <w:t>Wykonawca może złożyć tylko jedną ofertę.</w:t>
      </w:r>
    </w:p>
    <w:p w14:paraId="0962CB7D" w14:textId="77777777" w:rsidR="009357DD" w:rsidRDefault="009357DD" w:rsidP="009357DD">
      <w:pPr>
        <w:pStyle w:val="Akapitzlist"/>
        <w:numPr>
          <w:ilvl w:val="0"/>
          <w:numId w:val="18"/>
        </w:numPr>
        <w:spacing w:after="0" w:line="240" w:lineRule="auto"/>
        <w:ind w:left="709" w:hanging="425"/>
        <w:contextualSpacing w:val="0"/>
        <w:jc w:val="both"/>
        <w:rPr>
          <w:rFonts w:eastAsia="Verdana" w:cstheme="minorHAnsi"/>
          <w:sz w:val="24"/>
          <w:szCs w:val="24"/>
        </w:rPr>
      </w:pPr>
      <w:r w:rsidRPr="00744CC4">
        <w:rPr>
          <w:rFonts w:eastAsia="Verdana" w:cstheme="minorHAnsi"/>
          <w:sz w:val="24"/>
          <w:szCs w:val="24"/>
        </w:rPr>
        <w:lastRenderedPageBreak/>
        <w:t>Treść oferty musi odpowiadać treści SWZ.</w:t>
      </w:r>
    </w:p>
    <w:p w14:paraId="2E25384D" w14:textId="77777777" w:rsidR="009357DD" w:rsidRPr="00EB4EA1" w:rsidRDefault="009357DD" w:rsidP="009357DD">
      <w:pPr>
        <w:pStyle w:val="Akapitzlist"/>
        <w:numPr>
          <w:ilvl w:val="0"/>
          <w:numId w:val="18"/>
        </w:numPr>
        <w:spacing w:after="0" w:line="240" w:lineRule="auto"/>
        <w:ind w:left="709" w:hanging="425"/>
        <w:contextualSpacing w:val="0"/>
        <w:jc w:val="both"/>
        <w:rPr>
          <w:rFonts w:cstheme="minorHAnsi"/>
          <w:sz w:val="24"/>
          <w:szCs w:val="24"/>
        </w:rPr>
      </w:pPr>
      <w:r w:rsidRPr="00EB4EA1">
        <w:rPr>
          <w:rFonts w:cstheme="minorHAnsi"/>
          <w:sz w:val="24"/>
          <w:szCs w:val="24"/>
        </w:rPr>
        <w:t>Wykonawca przygotowuje ofertę przy pomocy interaktywnego „</w:t>
      </w:r>
      <w:r w:rsidRPr="00EB4EA1">
        <w:rPr>
          <w:rFonts w:cstheme="minorHAnsi"/>
          <w:b/>
          <w:bCs/>
          <w:sz w:val="24"/>
          <w:szCs w:val="24"/>
        </w:rPr>
        <w:t xml:space="preserve">Formularza ofertowego” </w:t>
      </w:r>
      <w:r w:rsidRPr="00EB4EA1">
        <w:rPr>
          <w:rFonts w:cstheme="minorHAnsi"/>
          <w:sz w:val="24"/>
          <w:szCs w:val="24"/>
        </w:rPr>
        <w:t xml:space="preserve">udostępnionego przez Zamawiającego na Platformie e-Zamówienia i zamieszczonego w podglądzie postępowania w zakładce „Informacje podstawowe”. </w:t>
      </w:r>
    </w:p>
    <w:p w14:paraId="64EDBD29" w14:textId="77777777" w:rsidR="009357DD" w:rsidRPr="00C16FFA" w:rsidRDefault="009357DD" w:rsidP="009357DD">
      <w:pPr>
        <w:pStyle w:val="Akapitzlist"/>
        <w:numPr>
          <w:ilvl w:val="0"/>
          <w:numId w:val="18"/>
        </w:numPr>
        <w:spacing w:after="0" w:line="240" w:lineRule="auto"/>
        <w:ind w:left="709" w:hanging="425"/>
        <w:contextualSpacing w:val="0"/>
        <w:jc w:val="both"/>
        <w:rPr>
          <w:rFonts w:cstheme="minorHAnsi"/>
          <w:sz w:val="24"/>
          <w:szCs w:val="24"/>
        </w:rPr>
      </w:pPr>
      <w:r w:rsidRPr="00C16FFA">
        <w:rPr>
          <w:rFonts w:cstheme="minorHAnsi"/>
          <w:sz w:val="24"/>
          <w:szCs w:val="24"/>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0F7EA9E9" w14:textId="77777777" w:rsidR="009357DD" w:rsidRPr="00C16FFA" w:rsidRDefault="009357DD" w:rsidP="009357DD">
      <w:pPr>
        <w:pStyle w:val="Akapitzlist"/>
        <w:numPr>
          <w:ilvl w:val="0"/>
          <w:numId w:val="18"/>
        </w:numPr>
        <w:spacing w:after="0" w:line="240" w:lineRule="auto"/>
        <w:ind w:left="709" w:hanging="425"/>
        <w:contextualSpacing w:val="0"/>
        <w:jc w:val="both"/>
        <w:rPr>
          <w:rFonts w:cstheme="minorHAnsi"/>
          <w:sz w:val="24"/>
          <w:szCs w:val="24"/>
        </w:rPr>
      </w:pPr>
      <w:r w:rsidRPr="00C16FFA">
        <w:rPr>
          <w:rFonts w:cstheme="minorHAnsi"/>
          <w:sz w:val="24"/>
          <w:szCs w:val="24"/>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ust. 6. </w:t>
      </w:r>
    </w:p>
    <w:p w14:paraId="09490539" w14:textId="77777777" w:rsidR="009357DD" w:rsidRPr="00C16FFA" w:rsidRDefault="009357DD" w:rsidP="009357DD">
      <w:pPr>
        <w:pStyle w:val="Default"/>
        <w:ind w:left="709"/>
        <w:jc w:val="both"/>
        <w:rPr>
          <w:rFonts w:asciiTheme="minorHAnsi" w:hAnsiTheme="minorHAnsi" w:cstheme="minorHAnsi"/>
        </w:rPr>
      </w:pPr>
      <w:r w:rsidRPr="00C16FFA">
        <w:rPr>
          <w:rFonts w:asciiTheme="minorHAnsi" w:hAnsiTheme="minorHAnsi" w:cstheme="minorHAnsi"/>
          <w:b/>
          <w:bCs/>
          <w:color w:val="FF0000"/>
        </w:rPr>
        <w:t xml:space="preserve">Uwaga! </w:t>
      </w:r>
      <w:r w:rsidRPr="00C16FFA">
        <w:rPr>
          <w:rFonts w:asciiTheme="minorHAnsi" w:hAnsiTheme="minorHAnsi" w:cstheme="minorHAnsi"/>
          <w:b/>
          <w:bCs/>
        </w:rPr>
        <w:t>Nie należy zmieniać nazwy pliku nadanej przez Platformę e-Zamówienia. Zapisany „Formularz ofertowy” należy zawsze otwierać w programie Adobe Acrobat Reader DC.</w:t>
      </w:r>
      <w:r w:rsidRPr="00C16FFA">
        <w:rPr>
          <w:rFonts w:asciiTheme="minorHAnsi" w:hAnsiTheme="minorHAnsi" w:cstheme="minorHAnsi"/>
        </w:rPr>
        <w:t xml:space="preserve"> </w:t>
      </w:r>
    </w:p>
    <w:p w14:paraId="515A0A50" w14:textId="77777777" w:rsidR="009357DD" w:rsidRPr="00C16FFA" w:rsidRDefault="009357DD" w:rsidP="009357DD">
      <w:pPr>
        <w:pStyle w:val="Akapitzlist"/>
        <w:numPr>
          <w:ilvl w:val="0"/>
          <w:numId w:val="18"/>
        </w:numPr>
        <w:spacing w:after="0" w:line="240" w:lineRule="auto"/>
        <w:ind w:left="709" w:hanging="425"/>
        <w:contextualSpacing w:val="0"/>
        <w:jc w:val="both"/>
        <w:rPr>
          <w:rFonts w:cstheme="minorHAnsi"/>
          <w:sz w:val="24"/>
          <w:szCs w:val="24"/>
        </w:rPr>
      </w:pPr>
      <w:r w:rsidRPr="00C16FFA">
        <w:rPr>
          <w:rFonts w:cstheme="minorHAnsi"/>
          <w:b/>
          <w:bCs/>
          <w:sz w:val="24"/>
          <w:szCs w:val="24"/>
        </w:rPr>
        <w:t xml:space="preserve">Formularz ofertowy </w:t>
      </w:r>
      <w:r w:rsidRPr="00C16FFA">
        <w:rPr>
          <w:rFonts w:cstheme="minorHAnsi"/>
          <w:sz w:val="24"/>
          <w:szCs w:val="24"/>
        </w:rPr>
        <w:t xml:space="preserve">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r w:rsidRPr="00C16FFA">
        <w:rPr>
          <w:rFonts w:cstheme="minorHAnsi"/>
          <w:b/>
          <w:bCs/>
          <w:sz w:val="24"/>
          <w:szCs w:val="24"/>
        </w:rPr>
        <w:t xml:space="preserve">Pozostałe dokumenty </w:t>
      </w:r>
      <w:r w:rsidRPr="00C16FFA">
        <w:rPr>
          <w:rFonts w:cstheme="minorHAnsi"/>
          <w:sz w:val="24"/>
          <w:szCs w:val="24"/>
        </w:rPr>
        <w:t>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w:t>
      </w:r>
      <w:r w:rsidRPr="00C16FFA">
        <w:rPr>
          <w:rFonts w:cstheme="minorHAnsi"/>
        </w:rPr>
        <w:t> </w:t>
      </w:r>
      <w:r w:rsidRPr="00C16FFA">
        <w:rPr>
          <w:rFonts w:cstheme="minorHAnsi"/>
          <w:sz w:val="24"/>
          <w:szCs w:val="24"/>
        </w:rPr>
        <w:t>jego typu (zewnętrzny, wewnętrzny) w polu „Załączniki i inne dokumenty przedstawione w</w:t>
      </w:r>
      <w:r w:rsidRPr="00C16FFA">
        <w:rPr>
          <w:rFonts w:cstheme="minorHAnsi"/>
        </w:rPr>
        <w:t> </w:t>
      </w:r>
      <w:r w:rsidRPr="00C16FFA">
        <w:rPr>
          <w:rFonts w:cstheme="minorHAnsi"/>
          <w:sz w:val="24"/>
          <w:szCs w:val="24"/>
        </w:rPr>
        <w:t>ofercie przez Wykonawcę” dodaje się uprzednio podpisane dokumenty wraz z</w:t>
      </w:r>
      <w:r w:rsidRPr="00C16FFA">
        <w:rPr>
          <w:rFonts w:cstheme="minorHAnsi"/>
        </w:rPr>
        <w:t> </w:t>
      </w:r>
      <w:r w:rsidRPr="00C16FFA">
        <w:rPr>
          <w:rFonts w:cstheme="minorHAnsi"/>
          <w:sz w:val="24"/>
          <w:szCs w:val="24"/>
        </w:rPr>
        <w:t xml:space="preserve">wygenerowanym plikiem podpisu (typ zewnętrzny) lub dokument z wszytym podpisem (typ wewnętrzny). </w:t>
      </w:r>
    </w:p>
    <w:p w14:paraId="064A7828" w14:textId="77777777" w:rsidR="009357DD" w:rsidRPr="00C16FFA" w:rsidRDefault="009357DD" w:rsidP="009357DD">
      <w:pPr>
        <w:pStyle w:val="Default"/>
        <w:ind w:left="709"/>
        <w:jc w:val="both"/>
        <w:rPr>
          <w:rFonts w:asciiTheme="minorHAnsi" w:hAnsiTheme="minorHAnsi" w:cstheme="minorHAnsi"/>
        </w:rPr>
      </w:pPr>
      <w:r w:rsidRPr="00C16FFA">
        <w:rPr>
          <w:rFonts w:asciiTheme="minorHAnsi" w:hAnsiTheme="minorHAnsi" w:cstheme="minorHAnsi"/>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1F048E1" w14:textId="77777777" w:rsidR="009357DD" w:rsidRPr="00C16FFA" w:rsidRDefault="009357DD" w:rsidP="009357DD">
      <w:pPr>
        <w:pStyle w:val="Akapitzlist"/>
        <w:numPr>
          <w:ilvl w:val="0"/>
          <w:numId w:val="18"/>
        </w:numPr>
        <w:spacing w:after="0" w:line="240" w:lineRule="auto"/>
        <w:ind w:left="709" w:hanging="425"/>
        <w:contextualSpacing w:val="0"/>
        <w:jc w:val="both"/>
        <w:rPr>
          <w:rFonts w:cstheme="minorHAnsi"/>
          <w:sz w:val="24"/>
          <w:szCs w:val="24"/>
        </w:rPr>
      </w:pPr>
      <w:r w:rsidRPr="00C16FFA">
        <w:rPr>
          <w:rFonts w:cstheme="minorHAnsi"/>
          <w:sz w:val="24"/>
          <w:szCs w:val="24"/>
        </w:rPr>
        <w:t xml:space="preserve">Maksymalny łączny rozmiar plików stanowiących ofertę lub składanych wraz z ofertą to 250 MB. </w:t>
      </w:r>
    </w:p>
    <w:p w14:paraId="2A28E257" w14:textId="77777777" w:rsidR="009357DD" w:rsidRPr="00B67464" w:rsidRDefault="009357DD" w:rsidP="009357DD">
      <w:pPr>
        <w:pStyle w:val="Akapitzlist"/>
        <w:numPr>
          <w:ilvl w:val="0"/>
          <w:numId w:val="18"/>
        </w:numPr>
        <w:spacing w:after="0" w:line="240" w:lineRule="auto"/>
        <w:ind w:left="709" w:hanging="425"/>
        <w:contextualSpacing w:val="0"/>
        <w:jc w:val="both"/>
        <w:rPr>
          <w:rFonts w:eastAsia="Verdana" w:cstheme="minorHAnsi"/>
          <w:b/>
          <w:sz w:val="24"/>
          <w:szCs w:val="24"/>
          <w:u w:val="single"/>
        </w:rPr>
      </w:pPr>
      <w:r w:rsidRPr="00B67464">
        <w:rPr>
          <w:rFonts w:eastAsia="Verdana" w:cstheme="minorHAnsi"/>
          <w:sz w:val="24"/>
          <w:szCs w:val="24"/>
          <w:u w:val="single"/>
        </w:rPr>
        <w:t>Jako załączniki do oferty Wykonawca jest zobowiązany złożyć:</w:t>
      </w:r>
    </w:p>
    <w:p w14:paraId="3BA5E6BD" w14:textId="16B10BAB" w:rsidR="00D379DB" w:rsidRPr="00BF753F" w:rsidRDefault="00D379DB" w:rsidP="00D379DB">
      <w:pPr>
        <w:pStyle w:val="Akapitzlist"/>
        <w:numPr>
          <w:ilvl w:val="0"/>
          <w:numId w:val="19"/>
        </w:numPr>
        <w:spacing w:after="0" w:line="240" w:lineRule="auto"/>
        <w:ind w:left="1134" w:right="20" w:hanging="425"/>
        <w:contextualSpacing w:val="0"/>
        <w:jc w:val="both"/>
        <w:rPr>
          <w:rFonts w:ascii="Arial" w:eastAsia="Verdana" w:hAnsi="Arial" w:cs="Arial"/>
          <w:b/>
        </w:rPr>
      </w:pPr>
      <w:r w:rsidRPr="00BF753F">
        <w:rPr>
          <w:rFonts w:ascii="Arial" w:eastAsia="Verdana" w:hAnsi="Arial" w:cs="Arial"/>
        </w:rPr>
        <w:t>oświadczenie o niepodleganiu wykluczeniu i spełnianiu warunków udziału w postępowaniu, o którym mowa w art. 125 ust. 1 ustawy Pzp (</w:t>
      </w:r>
      <w:r w:rsidRPr="00BF753F">
        <w:rPr>
          <w:rFonts w:ascii="Arial" w:eastAsia="Verdana" w:hAnsi="Arial" w:cs="Arial"/>
          <w:b/>
          <w:bCs/>
        </w:rPr>
        <w:t xml:space="preserve">załącznik nr </w:t>
      </w:r>
      <w:r>
        <w:rPr>
          <w:rFonts w:ascii="Arial" w:eastAsia="Verdana" w:hAnsi="Arial" w:cs="Arial"/>
          <w:b/>
          <w:bCs/>
        </w:rPr>
        <w:t>4</w:t>
      </w:r>
      <w:r w:rsidRPr="00BF753F">
        <w:rPr>
          <w:rFonts w:ascii="Arial" w:eastAsia="Verdana" w:hAnsi="Arial" w:cs="Arial"/>
          <w:b/>
          <w:bCs/>
        </w:rPr>
        <w:t xml:space="preserve"> do SWZ</w:t>
      </w:r>
      <w:r w:rsidRPr="00BF753F">
        <w:rPr>
          <w:rFonts w:ascii="Arial" w:eastAsia="Verdana" w:hAnsi="Arial" w:cs="Arial"/>
        </w:rPr>
        <w:t>) składane, pod rygorem nieważności, w formie elektronicznej (opatrzone kwalifikowanym podpisem elektronicznym) lub w postaci elektronicznej opatrzonej podpisem zaufanym lub podpisem osobistym,</w:t>
      </w:r>
    </w:p>
    <w:p w14:paraId="6691AD29" w14:textId="77777777" w:rsidR="00D379DB" w:rsidRPr="00BF753F" w:rsidRDefault="00D379DB" w:rsidP="00D379DB">
      <w:pPr>
        <w:pStyle w:val="Akapitzlist"/>
        <w:numPr>
          <w:ilvl w:val="0"/>
          <w:numId w:val="19"/>
        </w:numPr>
        <w:spacing w:after="0" w:line="240" w:lineRule="auto"/>
        <w:ind w:left="1134" w:right="20" w:hanging="425"/>
        <w:contextualSpacing w:val="0"/>
        <w:jc w:val="both"/>
        <w:rPr>
          <w:rFonts w:ascii="Arial" w:eastAsia="Verdana" w:hAnsi="Arial" w:cs="Arial"/>
          <w:b/>
        </w:rPr>
      </w:pPr>
      <w:r w:rsidRPr="00BF753F">
        <w:rPr>
          <w:rFonts w:ascii="Arial" w:hAnsi="Arial" w:cs="Arial"/>
        </w:rPr>
        <w:lastRenderedPageBreak/>
        <w:t>w przypadku wspólnego ubiegania się o zamówienie przez wykonawców, oświadczenie, o którym mowa w pkt 1 składa każdy z wykonawców wspólnie ubiegających się o zamówienie,</w:t>
      </w:r>
    </w:p>
    <w:p w14:paraId="7DACE930" w14:textId="75B1774C" w:rsidR="00D379DB" w:rsidRPr="00BF753F" w:rsidRDefault="00D379DB" w:rsidP="00D379DB">
      <w:pPr>
        <w:pStyle w:val="Akapitzlist"/>
        <w:numPr>
          <w:ilvl w:val="0"/>
          <w:numId w:val="19"/>
        </w:numPr>
        <w:spacing w:after="0" w:line="240" w:lineRule="auto"/>
        <w:ind w:left="1134" w:right="20" w:hanging="425"/>
        <w:contextualSpacing w:val="0"/>
        <w:jc w:val="both"/>
        <w:rPr>
          <w:rFonts w:ascii="Arial" w:eastAsia="Calibri" w:hAnsi="Arial" w:cs="Arial"/>
        </w:rPr>
      </w:pPr>
      <w:r w:rsidRPr="00BF753F">
        <w:rPr>
          <w:rFonts w:ascii="Arial" w:eastAsia="Calibri" w:hAnsi="Arial" w:cs="Arial"/>
        </w:rPr>
        <w:t>Wykonawca, który polega na zdolnościach podmiotów udostępniających zasoby,</w:t>
      </w:r>
      <w:r w:rsidRPr="00BF753F">
        <w:rPr>
          <w:rFonts w:ascii="Arial" w:hAnsi="Arial" w:cs="Arial"/>
          <w:b/>
        </w:rPr>
        <w:t xml:space="preserve"> na zasadach określonych w art. 118 ustawy Pzp,</w:t>
      </w:r>
      <w:r w:rsidRPr="00BF753F">
        <w:rPr>
          <w:rFonts w:ascii="Arial" w:eastAsia="Calibri" w:hAnsi="Arial" w:cs="Arial"/>
        </w:rPr>
        <w:t xml:space="preserve"> musi udowodnić zamawiającemu, że realizując zamówienie, będzie dysponował niezbędnymi zasobami tych podmiotów, w szczególności </w:t>
      </w:r>
      <w:r w:rsidRPr="00BF753F">
        <w:rPr>
          <w:rFonts w:ascii="Arial" w:eastAsia="Calibri" w:hAnsi="Arial" w:cs="Arial"/>
          <w:b/>
          <w:bCs/>
        </w:rPr>
        <w:t xml:space="preserve">dołączając do oferty zobowiązanie tych podmiotów </w:t>
      </w:r>
      <w:r w:rsidRPr="00BF753F">
        <w:rPr>
          <w:rFonts w:ascii="Arial" w:eastAsia="Calibri" w:hAnsi="Arial" w:cs="Arial"/>
        </w:rPr>
        <w:t>do oddania mu do dyspozycji niezbędnych zasobów na potrzeby realizacji zamówienia (w formie elektronicznej (podpisane kwalifikowanym podpisem elektronicznym) lub w postaci elektronicznej opatrzonej podpisem zaufanym lub podpisem osobistym),</w:t>
      </w:r>
      <w:r w:rsidRPr="00BF753F">
        <w:rPr>
          <w:rFonts w:ascii="Arial" w:eastAsia="Calibri" w:hAnsi="Arial" w:cs="Arial"/>
          <w:b/>
          <w:bCs/>
          <w:i/>
          <w:iCs/>
        </w:rPr>
        <w:t xml:space="preserve"> </w:t>
      </w:r>
      <w:r w:rsidRPr="00BF753F">
        <w:rPr>
          <w:rFonts w:ascii="Arial" w:eastAsia="Calibri" w:hAnsi="Arial" w:cs="Arial"/>
          <w:bCs/>
          <w:iCs/>
        </w:rPr>
        <w:t xml:space="preserve">zgodnie </w:t>
      </w:r>
      <w:r w:rsidRPr="00BF753F">
        <w:rPr>
          <w:rFonts w:ascii="Arial" w:eastAsia="Calibri" w:hAnsi="Arial" w:cs="Arial"/>
          <w:b/>
          <w:iCs/>
        </w:rPr>
        <w:t>z</w:t>
      </w:r>
      <w:r w:rsidRPr="00BF753F">
        <w:rPr>
          <w:rFonts w:ascii="Arial" w:eastAsia="Calibri" w:hAnsi="Arial" w:cs="Arial"/>
          <w:bCs/>
          <w:iCs/>
        </w:rPr>
        <w:t> </w:t>
      </w:r>
      <w:r w:rsidRPr="00BF753F">
        <w:rPr>
          <w:rFonts w:ascii="Arial" w:eastAsia="Calibri" w:hAnsi="Arial" w:cs="Arial"/>
          <w:b/>
          <w:iCs/>
        </w:rPr>
        <w:t>z</w:t>
      </w:r>
      <w:r w:rsidRPr="00BF753F">
        <w:rPr>
          <w:rFonts w:ascii="Arial" w:eastAsia="Calibri" w:hAnsi="Arial" w:cs="Arial"/>
          <w:b/>
          <w:bCs/>
          <w:iCs/>
        </w:rPr>
        <w:t xml:space="preserve">ałącznikiem nr </w:t>
      </w:r>
      <w:r>
        <w:rPr>
          <w:rFonts w:ascii="Arial" w:eastAsia="Calibri" w:hAnsi="Arial" w:cs="Arial"/>
          <w:b/>
          <w:bCs/>
          <w:iCs/>
        </w:rPr>
        <w:t>5</w:t>
      </w:r>
      <w:r w:rsidRPr="00BF753F">
        <w:rPr>
          <w:rFonts w:ascii="Arial" w:eastAsia="Calibri" w:hAnsi="Arial" w:cs="Arial"/>
          <w:b/>
          <w:bCs/>
          <w:iCs/>
        </w:rPr>
        <w:t xml:space="preserve"> do SWZ. </w:t>
      </w:r>
      <w:r w:rsidRPr="00BF753F">
        <w:rPr>
          <w:rFonts w:ascii="Arial" w:eastAsia="Calibri" w:hAnsi="Arial" w:cs="Arial"/>
          <w:iCs/>
        </w:rPr>
        <w:t xml:space="preserve">Wykonawca może przedstawić też inny środek dowodowy potwierdzający, że wykonawca realizując zamówienie, będzie dysponował niezbędnymi zasobami tych podmiotów. </w:t>
      </w:r>
      <w:r w:rsidRPr="00BF753F">
        <w:rPr>
          <w:rFonts w:ascii="Arial" w:eastAsia="Calibri" w:hAnsi="Arial" w:cs="Arial"/>
        </w:rPr>
        <w:t xml:space="preserve">Z zobowiązania lub innych dokumentów potwierdzających udostępnienie zasobów przez inne podmioty musi bezspornie i jednoznacznie wynikać w szczególności: </w:t>
      </w:r>
    </w:p>
    <w:p w14:paraId="6D7ADAD5" w14:textId="77777777" w:rsidR="00D379DB" w:rsidRPr="00BF753F" w:rsidRDefault="00D379DB">
      <w:pPr>
        <w:pStyle w:val="Akapitzlist"/>
        <w:numPr>
          <w:ilvl w:val="0"/>
          <w:numId w:val="43"/>
        </w:numPr>
        <w:spacing w:after="0" w:line="240" w:lineRule="auto"/>
        <w:ind w:left="1418" w:hanging="284"/>
        <w:jc w:val="both"/>
        <w:rPr>
          <w:rFonts w:ascii="Arial" w:eastAsia="Calibri" w:hAnsi="Arial" w:cs="Arial"/>
        </w:rPr>
      </w:pPr>
      <w:r w:rsidRPr="00BF753F">
        <w:rPr>
          <w:rFonts w:ascii="Arial" w:eastAsia="Calibri" w:hAnsi="Arial" w:cs="Arial"/>
        </w:rPr>
        <w:t>zakres dostępnych wykonawcy zasobów podmiotu udostępniającego zasoby,</w:t>
      </w:r>
    </w:p>
    <w:p w14:paraId="1D2A1C16" w14:textId="77777777" w:rsidR="00D379DB" w:rsidRPr="00BF753F" w:rsidRDefault="00D379DB">
      <w:pPr>
        <w:pStyle w:val="Akapitzlist"/>
        <w:numPr>
          <w:ilvl w:val="0"/>
          <w:numId w:val="43"/>
        </w:numPr>
        <w:spacing w:after="0" w:line="240" w:lineRule="auto"/>
        <w:ind w:left="1418" w:hanging="284"/>
        <w:jc w:val="both"/>
        <w:rPr>
          <w:rFonts w:ascii="Arial" w:eastAsia="Calibri" w:hAnsi="Arial" w:cs="Arial"/>
        </w:rPr>
      </w:pPr>
      <w:r w:rsidRPr="00BF753F">
        <w:rPr>
          <w:rFonts w:ascii="Arial" w:eastAsia="Calibri" w:hAnsi="Arial" w:cs="Arial"/>
        </w:rPr>
        <w:t>sposób i okres udostępnienia wykonawcy i wykorzystania przez niego zasobów podmiotu udostępniającego te zasoby przy wykonywaniu zamówienia,</w:t>
      </w:r>
    </w:p>
    <w:p w14:paraId="73843176" w14:textId="77777777" w:rsidR="00D379DB" w:rsidRPr="00BF753F" w:rsidRDefault="00D379DB">
      <w:pPr>
        <w:pStyle w:val="Akapitzlist"/>
        <w:numPr>
          <w:ilvl w:val="0"/>
          <w:numId w:val="43"/>
        </w:numPr>
        <w:spacing w:after="0" w:line="240" w:lineRule="auto"/>
        <w:ind w:left="1418" w:hanging="284"/>
        <w:jc w:val="both"/>
        <w:rPr>
          <w:rFonts w:ascii="Arial" w:eastAsia="Calibri" w:hAnsi="Arial" w:cs="Arial"/>
        </w:rPr>
      </w:pPr>
      <w:r w:rsidRPr="00BF753F">
        <w:rPr>
          <w:rFonts w:ascii="Arial" w:eastAsia="Calibri" w:hAnsi="Arial" w:cs="Arial"/>
        </w:rPr>
        <w:t xml:space="preserve">czy i w jakim zakresie podmiot udostępniający zasoby, na zdolnościach którego wykonawca polega w odniesieniu do warunku udziału w postępowaniu dotyczących doświadczenia, zrealizuje roboty budowlane, których wskazane zdolności dotyczą. </w:t>
      </w:r>
    </w:p>
    <w:p w14:paraId="316A61EC" w14:textId="44310E3F" w:rsidR="00D379DB" w:rsidRPr="00BF753F" w:rsidRDefault="00D379DB" w:rsidP="00D379DB">
      <w:pPr>
        <w:pStyle w:val="Akapitzlist"/>
        <w:numPr>
          <w:ilvl w:val="0"/>
          <w:numId w:val="19"/>
        </w:numPr>
        <w:spacing w:after="0" w:line="240" w:lineRule="auto"/>
        <w:ind w:left="1134" w:right="20" w:hanging="425"/>
        <w:contextualSpacing w:val="0"/>
        <w:jc w:val="both"/>
        <w:rPr>
          <w:rFonts w:ascii="Arial" w:hAnsi="Arial" w:cs="Arial"/>
        </w:rPr>
      </w:pPr>
      <w:r w:rsidRPr="00BF753F">
        <w:rPr>
          <w:rFonts w:ascii="Arial" w:hAnsi="Arial" w:cs="Arial"/>
        </w:rPr>
        <w:t xml:space="preserve">Wykonawca, w przypadku polegania na zdolnościach podmiotów udostępniających zasoby, na zasadach określonych w art. 118 ustawy Pzp,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Oświadczenie podmiotu udostępniającego zasoby stanowi </w:t>
      </w:r>
      <w:r w:rsidRPr="00BF753F">
        <w:rPr>
          <w:rFonts w:ascii="Arial" w:hAnsi="Arial" w:cs="Arial"/>
          <w:b/>
          <w:bCs/>
        </w:rPr>
        <w:t xml:space="preserve">załącznik nr </w:t>
      </w:r>
      <w:r>
        <w:rPr>
          <w:rFonts w:ascii="Arial" w:hAnsi="Arial" w:cs="Arial"/>
          <w:b/>
          <w:bCs/>
        </w:rPr>
        <w:t>6</w:t>
      </w:r>
      <w:r w:rsidRPr="00BF753F">
        <w:rPr>
          <w:rFonts w:ascii="Arial" w:hAnsi="Arial" w:cs="Arial"/>
          <w:b/>
          <w:bCs/>
        </w:rPr>
        <w:t xml:space="preserve"> do SWZ.</w:t>
      </w:r>
    </w:p>
    <w:p w14:paraId="593B5D7F" w14:textId="77777777" w:rsidR="00D379DB" w:rsidRPr="00BF753F" w:rsidRDefault="00D379DB" w:rsidP="00D379DB">
      <w:pPr>
        <w:pStyle w:val="Akapitzlist"/>
        <w:numPr>
          <w:ilvl w:val="0"/>
          <w:numId w:val="19"/>
        </w:numPr>
        <w:spacing w:after="0" w:line="240" w:lineRule="auto"/>
        <w:ind w:left="1134" w:right="20" w:hanging="425"/>
        <w:contextualSpacing w:val="0"/>
        <w:jc w:val="both"/>
        <w:rPr>
          <w:rFonts w:ascii="Arial" w:eastAsia="Verdana" w:hAnsi="Arial" w:cs="Arial"/>
          <w:bCs/>
        </w:rPr>
      </w:pPr>
      <w:r w:rsidRPr="00BF753F">
        <w:rPr>
          <w:rFonts w:ascii="Arial" w:eastAsia="Verdana" w:hAnsi="Arial" w:cs="Arial"/>
          <w:bCs/>
        </w:rPr>
        <w:t xml:space="preserve">w celu potwierdzenia, że osoba działająca w imieniu wykonawcy jest umocowana do jego reprezentowania, zamawiający żąda od wykonawcy złożenia wraz z ofertą </w:t>
      </w:r>
      <w:r w:rsidRPr="00BF753F">
        <w:rPr>
          <w:rFonts w:ascii="Arial" w:eastAsia="Verdana" w:hAnsi="Arial" w:cs="Arial"/>
          <w:b/>
        </w:rPr>
        <w:t>odpisu lub informacji z Krajowego Rejestru Sądowego, Centralnej Ewidencji i Informacji o Działalności Gospodarczej lub innego właściwego rejestru</w:t>
      </w:r>
      <w:r w:rsidRPr="00BF753F">
        <w:rPr>
          <w:rFonts w:ascii="Arial" w:eastAsia="Verdana" w:hAnsi="Arial" w:cs="Arial"/>
          <w:bCs/>
        </w:rPr>
        <w:t xml:space="preserve">, przy czym, Wykonawca nie jest zobowiązany do złożenia tych dokumentów, jeżeli zamawiający może je uzyskać za pomocą bezpłatnych i ogólnodostępnych baz danych, </w:t>
      </w:r>
      <w:r w:rsidRPr="00BF753F">
        <w:rPr>
          <w:rFonts w:ascii="Arial" w:eastAsia="Verdana" w:hAnsi="Arial" w:cs="Arial"/>
          <w:b/>
        </w:rPr>
        <w:t>o ile wykonawca wskazał dane umożliwiające dostęp do tych dokumentów</w:t>
      </w:r>
      <w:r w:rsidRPr="00BF753F">
        <w:rPr>
          <w:rFonts w:ascii="Arial" w:eastAsia="Verdana" w:hAnsi="Arial" w:cs="Arial"/>
          <w:bCs/>
        </w:rPr>
        <w:t>,</w:t>
      </w:r>
    </w:p>
    <w:p w14:paraId="557EA4E8" w14:textId="77777777" w:rsidR="00D379DB" w:rsidRPr="00BF753F" w:rsidRDefault="00D379DB" w:rsidP="00D379DB">
      <w:pPr>
        <w:pStyle w:val="Akapitzlist"/>
        <w:numPr>
          <w:ilvl w:val="0"/>
          <w:numId w:val="19"/>
        </w:numPr>
        <w:spacing w:after="0" w:line="240" w:lineRule="auto"/>
        <w:ind w:left="1134" w:right="20" w:hanging="425"/>
        <w:contextualSpacing w:val="0"/>
        <w:jc w:val="both"/>
        <w:rPr>
          <w:rFonts w:ascii="Arial" w:eastAsia="Verdana" w:hAnsi="Arial" w:cs="Arial"/>
        </w:rPr>
      </w:pPr>
      <w:r w:rsidRPr="00BF753F">
        <w:rPr>
          <w:rFonts w:ascii="Arial" w:eastAsia="Verdana" w:hAnsi="Arial" w:cs="Arial"/>
        </w:rPr>
        <w:t>pełnomocnictwo lub inny dokument potwierdzający umocowanie do reprezentowania wykonawcy - jeżeli w imieniu wykonawcy działa osoba, której umocowanie do jego reprezentowania nie wynika z dokumentów, o których mowa w ust. 5,</w:t>
      </w:r>
    </w:p>
    <w:p w14:paraId="768934F7" w14:textId="77777777" w:rsidR="00D379DB" w:rsidRPr="00BF753F" w:rsidRDefault="00D379DB" w:rsidP="00D379DB">
      <w:pPr>
        <w:pStyle w:val="Akapitzlist"/>
        <w:numPr>
          <w:ilvl w:val="0"/>
          <w:numId w:val="19"/>
        </w:numPr>
        <w:spacing w:after="0" w:line="240" w:lineRule="auto"/>
        <w:ind w:left="1134" w:right="20" w:hanging="425"/>
        <w:contextualSpacing w:val="0"/>
        <w:jc w:val="both"/>
        <w:rPr>
          <w:rFonts w:ascii="Arial" w:eastAsia="Verdana" w:hAnsi="Arial" w:cs="Arial"/>
        </w:rPr>
      </w:pPr>
      <w:r w:rsidRPr="00BF753F">
        <w:rPr>
          <w:rFonts w:ascii="Arial" w:hAnsi="Arial" w:cs="Arial"/>
        </w:rPr>
        <w:t>pełnomocnictwo, o którym mowa w dziale IX ust. 1 SWZ - w przypadku wspólnego ubiegania się o zamówienie przez wykonawców</w:t>
      </w:r>
      <w:r w:rsidRPr="00BF753F">
        <w:rPr>
          <w:rFonts w:ascii="Arial" w:eastAsia="Verdana" w:hAnsi="Arial" w:cs="Arial"/>
        </w:rPr>
        <w:t>, (pełnomocnictwo, podpisane przez osoby upoważnione do składania oświadczeń woli każdego ze wspólników).</w:t>
      </w:r>
    </w:p>
    <w:p w14:paraId="08C1DC06" w14:textId="77777777" w:rsidR="00D379DB" w:rsidRPr="00BF753F" w:rsidRDefault="00D379DB" w:rsidP="00D379DB">
      <w:pPr>
        <w:pStyle w:val="Akapitzlist"/>
        <w:numPr>
          <w:ilvl w:val="0"/>
          <w:numId w:val="19"/>
        </w:numPr>
        <w:spacing w:after="0" w:line="240" w:lineRule="auto"/>
        <w:ind w:left="1134" w:right="20" w:hanging="425"/>
        <w:contextualSpacing w:val="0"/>
        <w:jc w:val="both"/>
        <w:rPr>
          <w:rFonts w:ascii="Arial" w:hAnsi="Arial" w:cs="Arial"/>
        </w:rPr>
      </w:pPr>
      <w:r w:rsidRPr="00BF753F">
        <w:rPr>
          <w:rFonts w:ascii="Arial" w:hAnsi="Arial" w:cs="Arial"/>
        </w:rPr>
        <w:t xml:space="preserve">W odniesieniu do warunków udziału w postępowaniu dotyczących wykształcenia, kwalifikacji zawodowych lub doświadczenia Wykonawcy wspólnie ubiegający się o udzielenie zamówienia mogą polegać na zdolnościach tych z wykonawców, którzy wykonają roboty budowlane, do realizacji których te zdolności są wymagane - </w:t>
      </w:r>
      <w:r w:rsidRPr="00BF753F">
        <w:rPr>
          <w:rFonts w:ascii="Arial" w:hAnsi="Arial" w:cs="Arial"/>
          <w:b/>
          <w:bCs/>
        </w:rPr>
        <w:t>w takim przypadku Wykonawcy wspólnie ubiegający się o udzielenie zamówienia dołączają do oferty oświadczenie, z którego wynika, które roboty budowlane wykonają poszczególni wykonawcy</w:t>
      </w:r>
      <w:r w:rsidRPr="00BF753F">
        <w:rPr>
          <w:rFonts w:ascii="Arial" w:hAnsi="Arial" w:cs="Arial"/>
        </w:rPr>
        <w:t>.</w:t>
      </w:r>
    </w:p>
    <w:p w14:paraId="10228210" w14:textId="77777777" w:rsidR="00D379DB" w:rsidRPr="00BF753F" w:rsidRDefault="00D379DB" w:rsidP="00D379DB">
      <w:pPr>
        <w:pStyle w:val="Akapitzlist"/>
        <w:numPr>
          <w:ilvl w:val="0"/>
          <w:numId w:val="19"/>
        </w:numPr>
        <w:spacing w:after="0" w:line="240" w:lineRule="auto"/>
        <w:ind w:left="1134" w:right="20" w:hanging="425"/>
        <w:contextualSpacing w:val="0"/>
        <w:jc w:val="both"/>
        <w:rPr>
          <w:rFonts w:ascii="Arial" w:eastAsia="Verdana" w:hAnsi="Arial" w:cs="Arial"/>
        </w:rPr>
      </w:pPr>
      <w:r w:rsidRPr="00BF753F">
        <w:rPr>
          <w:rFonts w:ascii="Arial" w:eastAsia="Verdana" w:hAnsi="Arial" w:cs="Arial"/>
        </w:rPr>
        <w:t xml:space="preserve">zastrzeżenie tajemnicy przedsiębiorstwa – w sytuacji, gdy oferta lub inne dokumenty składane w toku postępowania będą zawierały tajemnicę przedsiębiorstwa, Wykonawca, wraz z przekazaniem takich informacji, zastrzega, </w:t>
      </w:r>
      <w:r w:rsidRPr="00BF753F">
        <w:rPr>
          <w:rFonts w:ascii="Arial" w:eastAsia="Verdana" w:hAnsi="Arial" w:cs="Arial"/>
        </w:rPr>
        <w:lastRenderedPageBreak/>
        <w:t>że nie mogą być one udostępniane, oraz wykazuje, że zastrzeżone informacje stanowią tajemnicę przedsiębiorstwa w rozumieniu przepisów ustawy z 16 kwietnia 1993 r. o zwalczaniu nieuczciwej konkurencji (jeżeli dotyczy).</w:t>
      </w:r>
    </w:p>
    <w:p w14:paraId="16E455EA" w14:textId="77777777" w:rsidR="00D379DB" w:rsidRPr="00BF753F" w:rsidRDefault="00D379DB" w:rsidP="00D379DB">
      <w:pPr>
        <w:pStyle w:val="Akapitzlist"/>
        <w:numPr>
          <w:ilvl w:val="0"/>
          <w:numId w:val="18"/>
        </w:numPr>
        <w:spacing w:after="0" w:line="240" w:lineRule="auto"/>
        <w:ind w:left="709" w:hanging="425"/>
        <w:contextualSpacing w:val="0"/>
        <w:jc w:val="both"/>
        <w:rPr>
          <w:rFonts w:ascii="Arial" w:eastAsia="Verdana" w:hAnsi="Arial" w:cs="Arial"/>
        </w:rPr>
      </w:pPr>
      <w:r w:rsidRPr="00BF753F">
        <w:rPr>
          <w:rFonts w:ascii="Arial" w:eastAsia="Verdana" w:hAnsi="Arial" w:cs="Arial"/>
          <w:b/>
          <w:bCs/>
        </w:rPr>
        <w:t>Zamawiający</w:t>
      </w:r>
      <w:r w:rsidRPr="00BF753F">
        <w:rPr>
          <w:rFonts w:ascii="Arial" w:eastAsia="Verdana" w:hAnsi="Arial" w:cs="Arial"/>
        </w:rPr>
        <w:t xml:space="preserve"> </w:t>
      </w:r>
      <w:r w:rsidRPr="00BF753F">
        <w:rPr>
          <w:rFonts w:ascii="Arial" w:eastAsia="Verdana" w:hAnsi="Arial" w:cs="Arial"/>
          <w:b/>
          <w:bCs/>
        </w:rPr>
        <w:t>żąda wskazania przez wykonawcę części zamówienia, których wykonanie zamierza powierzyć podwykonawcom</w:t>
      </w:r>
      <w:r w:rsidRPr="00BF753F">
        <w:rPr>
          <w:rFonts w:ascii="Arial" w:eastAsia="Verdana" w:hAnsi="Arial" w:cs="Arial"/>
        </w:rPr>
        <w:t xml:space="preserve"> i podania przez wykonawcę nazw podwykonawców, jeżeli są już znani. Informacji należy udzielić w formularzu ofertowym stanowiącym załącznik nr 1 do SWZ.</w:t>
      </w:r>
    </w:p>
    <w:p w14:paraId="50C0AB07" w14:textId="77777777" w:rsidR="00D379DB" w:rsidRPr="00BF753F" w:rsidRDefault="00D379DB" w:rsidP="00D379DB">
      <w:pPr>
        <w:pStyle w:val="Akapitzlist"/>
        <w:numPr>
          <w:ilvl w:val="0"/>
          <w:numId w:val="18"/>
        </w:numPr>
        <w:spacing w:after="0" w:line="240" w:lineRule="auto"/>
        <w:ind w:left="709" w:hanging="425"/>
        <w:contextualSpacing w:val="0"/>
        <w:jc w:val="both"/>
        <w:rPr>
          <w:rFonts w:ascii="Arial" w:eastAsia="Verdana" w:hAnsi="Arial" w:cs="Arial"/>
        </w:rPr>
      </w:pPr>
      <w:r w:rsidRPr="00BF753F">
        <w:rPr>
          <w:rFonts w:ascii="Arial" w:hAnsi="Arial" w:cs="Arial"/>
        </w:rPr>
        <w:t>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A6E0E27" w14:textId="77777777" w:rsidR="00D379DB" w:rsidRPr="00BF753F" w:rsidRDefault="00D379DB" w:rsidP="00D379DB">
      <w:pPr>
        <w:pStyle w:val="Akapitzlist"/>
        <w:numPr>
          <w:ilvl w:val="0"/>
          <w:numId w:val="18"/>
        </w:numPr>
        <w:spacing w:after="0" w:line="240" w:lineRule="auto"/>
        <w:ind w:left="709" w:hanging="425"/>
        <w:contextualSpacing w:val="0"/>
        <w:jc w:val="both"/>
        <w:rPr>
          <w:rFonts w:ascii="Arial" w:eastAsia="Verdana" w:hAnsi="Arial" w:cs="Arial"/>
        </w:rPr>
      </w:pPr>
      <w:r w:rsidRPr="00BF753F">
        <w:rPr>
          <w:rFonts w:ascii="Arial" w:eastAsia="Verdana" w:hAnsi="Arial" w:cs="Aria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3B21A325" w14:textId="77777777" w:rsidR="00D379DB" w:rsidRPr="00BF753F" w:rsidRDefault="00D379DB" w:rsidP="00D379DB">
      <w:pPr>
        <w:pStyle w:val="Akapitzlist"/>
        <w:numPr>
          <w:ilvl w:val="0"/>
          <w:numId w:val="18"/>
        </w:numPr>
        <w:spacing w:after="0" w:line="240" w:lineRule="auto"/>
        <w:ind w:left="709" w:hanging="425"/>
        <w:contextualSpacing w:val="0"/>
        <w:jc w:val="both"/>
        <w:rPr>
          <w:rFonts w:ascii="Arial" w:eastAsia="Verdana" w:hAnsi="Arial" w:cs="Arial"/>
        </w:rPr>
      </w:pPr>
      <w:r w:rsidRPr="00BF753F">
        <w:rPr>
          <w:rFonts w:ascii="Arial" w:eastAsia="Verdana" w:hAnsi="Arial" w:cs="Arial"/>
        </w:rPr>
        <w:t>Oferta oraz pozostałe oświadczenia i dokumenty, dla których Zamawiający określił wzory w formie formularzy zamieszczonych w załącznikach do SWZ, powinny być sporządzone zgodnie z tymi wzorami.</w:t>
      </w:r>
    </w:p>
    <w:p w14:paraId="147C8608" w14:textId="77777777" w:rsidR="00D379DB" w:rsidRPr="00BF753F" w:rsidRDefault="00D379DB" w:rsidP="00D379DB">
      <w:pPr>
        <w:pStyle w:val="Akapitzlist"/>
        <w:numPr>
          <w:ilvl w:val="0"/>
          <w:numId w:val="18"/>
        </w:numPr>
        <w:spacing w:after="0" w:line="240" w:lineRule="auto"/>
        <w:ind w:left="709" w:hanging="425"/>
        <w:contextualSpacing w:val="0"/>
        <w:jc w:val="both"/>
        <w:rPr>
          <w:rFonts w:ascii="Arial" w:eastAsia="Verdana" w:hAnsi="Arial" w:cs="Arial"/>
        </w:rPr>
      </w:pPr>
      <w:r w:rsidRPr="00BF753F">
        <w:rPr>
          <w:rFonts w:ascii="Arial" w:eastAsia="Verdana" w:hAnsi="Arial" w:cs="Arial"/>
        </w:rPr>
        <w:t>Oferta powinna być sporządzona w języku polskim. Każdy dokument składający się na ofertę powinien być czytelny.</w:t>
      </w:r>
    </w:p>
    <w:p w14:paraId="082E8E3E" w14:textId="77777777" w:rsidR="00D379DB" w:rsidRPr="00BF753F" w:rsidRDefault="00D379DB" w:rsidP="00D379DB">
      <w:pPr>
        <w:pStyle w:val="Akapitzlist"/>
        <w:numPr>
          <w:ilvl w:val="0"/>
          <w:numId w:val="18"/>
        </w:numPr>
        <w:spacing w:after="0" w:line="240" w:lineRule="auto"/>
        <w:ind w:left="709" w:hanging="425"/>
        <w:contextualSpacing w:val="0"/>
        <w:jc w:val="both"/>
        <w:rPr>
          <w:rFonts w:ascii="Arial" w:eastAsia="Verdana" w:hAnsi="Arial" w:cs="Arial"/>
        </w:rPr>
      </w:pPr>
      <w:r w:rsidRPr="00BF753F">
        <w:rPr>
          <w:rFonts w:ascii="Arial" w:eastAsia="Verdana" w:hAnsi="Arial" w:cs="Arial"/>
        </w:rPr>
        <w:t>Podmiotowe środki dowodowe lub inne dokumenty, w tym dokumenty potwierdzające umocowanie do reprezentowania, sporządzone w języku obcym przekazuje się wraz z tłumaczeniem na język polski.</w:t>
      </w:r>
    </w:p>
    <w:p w14:paraId="7D138FE0" w14:textId="77777777" w:rsidR="00D379DB" w:rsidRPr="00BF753F" w:rsidRDefault="00D379DB" w:rsidP="00D379DB">
      <w:pPr>
        <w:pStyle w:val="Akapitzlist"/>
        <w:numPr>
          <w:ilvl w:val="0"/>
          <w:numId w:val="18"/>
        </w:numPr>
        <w:spacing w:after="0" w:line="240" w:lineRule="auto"/>
        <w:ind w:left="709" w:hanging="425"/>
        <w:contextualSpacing w:val="0"/>
        <w:jc w:val="both"/>
        <w:rPr>
          <w:rFonts w:ascii="Arial" w:hAnsi="Arial" w:cs="Arial"/>
        </w:rPr>
      </w:pPr>
      <w:r w:rsidRPr="00BF753F">
        <w:rPr>
          <w:rFonts w:ascii="Arial" w:hAnsi="Arial" w:cs="Arial"/>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2022 r. poz. 1233 ze zm.), wykonawca, w celu utrzymania w poufności tych informacji, przekazuje je w wydzielonym i odpowiednio oznaczonym pliku, wraz z jednoczesnym zaznaczeniem polecenia „Załącznik stanowiący tajemnicę przedsiębiorstwa” a następnie wraz z plikami stanowiącymi jawną część oferty (oferta wraz z załącznikami nieobjętymi tajemnicą przedsiębiorstwa) należy ten plik zaszyfrować.</w:t>
      </w:r>
    </w:p>
    <w:p w14:paraId="72837CC8" w14:textId="4372AFCB" w:rsidR="00D379DB" w:rsidRPr="00BF753F" w:rsidRDefault="00D379DB" w:rsidP="00D379DB">
      <w:pPr>
        <w:pStyle w:val="Akapitzlist"/>
        <w:numPr>
          <w:ilvl w:val="0"/>
          <w:numId w:val="18"/>
        </w:numPr>
        <w:spacing w:after="0" w:line="240" w:lineRule="auto"/>
        <w:ind w:left="709" w:hanging="425"/>
        <w:contextualSpacing w:val="0"/>
        <w:jc w:val="both"/>
        <w:rPr>
          <w:rFonts w:ascii="Arial" w:hAnsi="Arial" w:cs="Arial"/>
        </w:rPr>
      </w:pPr>
      <w:r w:rsidRPr="00BF753F">
        <w:rPr>
          <w:rFonts w:ascii="Arial" w:hAnsi="Arial" w:cs="Arial"/>
        </w:rPr>
        <w:t xml:space="preserve">Zaleca się, aby dokumenty były zapisane w formatach danych .pdf (zalecany), .doc, .docx, .rtf, .xps jpeg, jpg lub .odt. </w:t>
      </w:r>
    </w:p>
    <w:p w14:paraId="395700F7" w14:textId="77777777" w:rsidR="00D379DB" w:rsidRPr="00BF753F" w:rsidRDefault="00D379DB" w:rsidP="00D379DB">
      <w:pPr>
        <w:pStyle w:val="Akapitzlist"/>
        <w:numPr>
          <w:ilvl w:val="0"/>
          <w:numId w:val="18"/>
        </w:numPr>
        <w:spacing w:after="0" w:line="240" w:lineRule="auto"/>
        <w:ind w:left="709" w:hanging="425"/>
        <w:contextualSpacing w:val="0"/>
        <w:jc w:val="both"/>
        <w:rPr>
          <w:rFonts w:ascii="Arial" w:hAnsi="Arial" w:cs="Arial"/>
        </w:rPr>
      </w:pPr>
      <w:r w:rsidRPr="00BF753F">
        <w:rPr>
          <w:rFonts w:ascii="Arial" w:hAnsi="Arial" w:cs="Arial"/>
        </w:rPr>
        <w:t>Sposób składania oferty określa dział XV SWZ.</w:t>
      </w:r>
    </w:p>
    <w:p w14:paraId="59CCC464" w14:textId="77777777" w:rsidR="00D379DB" w:rsidRPr="00BF753F" w:rsidRDefault="00D379DB" w:rsidP="00D379DB">
      <w:pPr>
        <w:pStyle w:val="Akapitzlist"/>
        <w:numPr>
          <w:ilvl w:val="0"/>
          <w:numId w:val="18"/>
        </w:numPr>
        <w:spacing w:after="0" w:line="240" w:lineRule="auto"/>
        <w:ind w:left="709" w:hanging="425"/>
        <w:contextualSpacing w:val="0"/>
        <w:jc w:val="both"/>
        <w:rPr>
          <w:rFonts w:ascii="Arial" w:hAnsi="Arial" w:cs="Arial"/>
        </w:rPr>
      </w:pPr>
      <w:r w:rsidRPr="00BF753F">
        <w:rPr>
          <w:rFonts w:ascii="Arial" w:hAnsi="Arial" w:cs="Arial"/>
        </w:rPr>
        <w:t>Postępowanie prowadzi się w języku polskim.</w:t>
      </w:r>
    </w:p>
    <w:p w14:paraId="00FEFEE8" w14:textId="77777777" w:rsidR="00D379DB" w:rsidRPr="004E1E81" w:rsidRDefault="00D379DB" w:rsidP="00D379DB">
      <w:pPr>
        <w:pStyle w:val="Akapitzlist"/>
        <w:spacing w:after="0" w:line="240" w:lineRule="auto"/>
        <w:ind w:left="709"/>
        <w:contextualSpacing w:val="0"/>
        <w:jc w:val="both"/>
        <w:rPr>
          <w:rFonts w:cstheme="minorHAnsi"/>
          <w:sz w:val="24"/>
          <w:szCs w:val="24"/>
        </w:rPr>
      </w:pPr>
    </w:p>
    <w:p w14:paraId="00C94AEE" w14:textId="21B99B31" w:rsidR="004E5EEE" w:rsidRPr="00744CC4" w:rsidRDefault="004E5EEE" w:rsidP="00DF5664">
      <w:pPr>
        <w:spacing w:after="0" w:line="240" w:lineRule="auto"/>
        <w:jc w:val="both"/>
        <w:rPr>
          <w:rFonts w:eastAsia="Verdana" w:cstheme="minorHAnsi"/>
          <w:bCs/>
          <w:sz w:val="24"/>
          <w:szCs w:val="24"/>
        </w:rPr>
      </w:pPr>
    </w:p>
    <w:p w14:paraId="1BF6843B" w14:textId="77777777" w:rsidR="005D58D8" w:rsidRPr="00744CC4"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8" w:name="_Hlk90450640"/>
      <w:r w:rsidRPr="00744CC4">
        <w:rPr>
          <w:rFonts w:eastAsia="Times New Roman" w:cstheme="minorHAnsi"/>
          <w:b/>
          <w:bCs/>
          <w:sz w:val="24"/>
          <w:szCs w:val="24"/>
          <w:u w:val="single"/>
          <w:lang w:eastAsia="pl-PL"/>
        </w:rPr>
        <w:t xml:space="preserve">WYMAGANIA DOTYCZĄCE WADIUM, W TYM JEGO KWOTA </w:t>
      </w:r>
    </w:p>
    <w:p w14:paraId="4A650589" w14:textId="5A9C1034" w:rsidR="005D58D8" w:rsidRPr="00744CC4" w:rsidRDefault="00EB1A1A" w:rsidP="00EB1A1A">
      <w:pPr>
        <w:suppressAutoHyphens/>
        <w:spacing w:after="0" w:line="240" w:lineRule="auto"/>
        <w:ind w:left="284"/>
        <w:jc w:val="both"/>
        <w:rPr>
          <w:rFonts w:cstheme="minorHAnsi"/>
          <w:sz w:val="24"/>
          <w:szCs w:val="24"/>
        </w:rPr>
      </w:pPr>
      <w:r w:rsidRPr="00744CC4">
        <w:rPr>
          <w:rFonts w:cstheme="minorHAnsi"/>
          <w:sz w:val="24"/>
          <w:szCs w:val="24"/>
        </w:rPr>
        <w:t>Zamawiający nie żąda wniesienia wadium.</w:t>
      </w:r>
    </w:p>
    <w:bookmarkEnd w:id="8"/>
    <w:p w14:paraId="209245B8" w14:textId="77777777" w:rsidR="005D58D8" w:rsidRPr="00803B22" w:rsidRDefault="005D58D8" w:rsidP="005D58D8">
      <w:pPr>
        <w:suppressAutoHyphens/>
        <w:spacing w:after="0" w:line="240" w:lineRule="auto"/>
        <w:ind w:left="709"/>
        <w:jc w:val="both"/>
        <w:rPr>
          <w:rFonts w:eastAsia="Times New Roman" w:cstheme="minorHAnsi"/>
          <w:b/>
          <w:bCs/>
          <w:sz w:val="24"/>
          <w:szCs w:val="24"/>
          <w:highlight w:val="yellow"/>
          <w:u w:val="single"/>
          <w:lang w:eastAsia="pl-PL"/>
        </w:rPr>
      </w:pPr>
    </w:p>
    <w:p w14:paraId="26895B5E" w14:textId="77777777" w:rsidR="005D58D8" w:rsidRPr="00EA2E65"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A2E65">
        <w:rPr>
          <w:rFonts w:eastAsia="Times New Roman" w:cstheme="minorHAnsi"/>
          <w:b/>
          <w:bCs/>
          <w:sz w:val="24"/>
          <w:szCs w:val="24"/>
          <w:u w:val="single"/>
          <w:lang w:eastAsia="pl-PL"/>
        </w:rPr>
        <w:t>TERMIN ZWIĄZANIA OFERTĄ</w:t>
      </w:r>
    </w:p>
    <w:p w14:paraId="7E82EF79" w14:textId="0B4FD825" w:rsidR="005D58D8" w:rsidRPr="003C7B3A" w:rsidRDefault="005D58D8">
      <w:pPr>
        <w:pStyle w:val="Akapitzlist"/>
        <w:numPr>
          <w:ilvl w:val="0"/>
          <w:numId w:val="14"/>
        </w:numPr>
        <w:spacing w:after="0" w:line="240" w:lineRule="auto"/>
        <w:ind w:left="567" w:hanging="283"/>
        <w:jc w:val="both"/>
        <w:rPr>
          <w:rFonts w:cstheme="minorHAnsi"/>
          <w:sz w:val="24"/>
          <w:szCs w:val="24"/>
        </w:rPr>
      </w:pPr>
      <w:r w:rsidRPr="003C7B3A">
        <w:rPr>
          <w:rFonts w:cstheme="minorHAnsi"/>
          <w:sz w:val="24"/>
          <w:szCs w:val="24"/>
        </w:rPr>
        <w:t xml:space="preserve">Wykonawca będzie związany ofertą do dnia </w:t>
      </w:r>
      <w:r w:rsidR="00D83E0A">
        <w:rPr>
          <w:rFonts w:cstheme="minorHAnsi"/>
          <w:b/>
          <w:bCs/>
          <w:caps/>
          <w:sz w:val="24"/>
          <w:szCs w:val="24"/>
          <w:u w:val="single"/>
        </w:rPr>
        <w:t>2</w:t>
      </w:r>
      <w:r w:rsidR="00CA01DC">
        <w:rPr>
          <w:rFonts w:cstheme="minorHAnsi"/>
          <w:b/>
          <w:bCs/>
          <w:caps/>
          <w:sz w:val="24"/>
          <w:szCs w:val="24"/>
          <w:u w:val="single"/>
        </w:rPr>
        <w:t>0</w:t>
      </w:r>
      <w:r w:rsidR="003C7B3A" w:rsidRPr="006021CD">
        <w:rPr>
          <w:rFonts w:cstheme="minorHAnsi"/>
          <w:b/>
          <w:bCs/>
          <w:caps/>
          <w:sz w:val="24"/>
          <w:szCs w:val="24"/>
          <w:u w:val="single"/>
        </w:rPr>
        <w:t>.</w:t>
      </w:r>
      <w:r w:rsidR="00CA01DC">
        <w:rPr>
          <w:rFonts w:cstheme="minorHAnsi"/>
          <w:b/>
          <w:bCs/>
          <w:caps/>
          <w:sz w:val="24"/>
          <w:szCs w:val="24"/>
          <w:u w:val="single"/>
        </w:rPr>
        <w:t>03</w:t>
      </w:r>
      <w:r w:rsidRPr="006021CD">
        <w:rPr>
          <w:rFonts w:cstheme="minorHAnsi"/>
          <w:b/>
          <w:bCs/>
          <w:caps/>
          <w:sz w:val="24"/>
          <w:szCs w:val="24"/>
          <w:u w:val="single"/>
        </w:rPr>
        <w:t>.202</w:t>
      </w:r>
      <w:r w:rsidR="00CA01DC">
        <w:rPr>
          <w:rFonts w:cstheme="minorHAnsi"/>
          <w:b/>
          <w:bCs/>
          <w:caps/>
          <w:sz w:val="24"/>
          <w:szCs w:val="24"/>
          <w:u w:val="single"/>
        </w:rPr>
        <w:t>4</w:t>
      </w:r>
      <w:r w:rsidRPr="006021CD">
        <w:rPr>
          <w:rFonts w:cstheme="minorHAnsi"/>
          <w:b/>
          <w:bCs/>
          <w:caps/>
          <w:sz w:val="24"/>
          <w:szCs w:val="24"/>
          <w:u w:val="single"/>
        </w:rPr>
        <w:t xml:space="preserve"> </w:t>
      </w:r>
      <w:r w:rsidRPr="006021CD">
        <w:rPr>
          <w:rFonts w:cstheme="minorHAnsi"/>
          <w:b/>
          <w:bCs/>
          <w:sz w:val="24"/>
          <w:szCs w:val="24"/>
          <w:u w:val="single"/>
        </w:rPr>
        <w:t>r</w:t>
      </w:r>
      <w:r w:rsidRPr="0044675A">
        <w:rPr>
          <w:rFonts w:cstheme="minorHAnsi"/>
          <w:b/>
          <w:bCs/>
          <w:sz w:val="24"/>
          <w:szCs w:val="24"/>
          <w:u w:val="single"/>
        </w:rPr>
        <w:t>.</w:t>
      </w:r>
    </w:p>
    <w:p w14:paraId="0029FC5B" w14:textId="77777777" w:rsidR="005D58D8" w:rsidRPr="003C7B3A" w:rsidRDefault="005D58D8">
      <w:pPr>
        <w:pStyle w:val="Akapitzlist"/>
        <w:numPr>
          <w:ilvl w:val="0"/>
          <w:numId w:val="14"/>
        </w:numPr>
        <w:spacing w:after="0" w:line="240" w:lineRule="auto"/>
        <w:ind w:left="567" w:hanging="283"/>
        <w:jc w:val="both"/>
        <w:rPr>
          <w:rFonts w:cstheme="minorHAnsi"/>
          <w:sz w:val="24"/>
          <w:szCs w:val="24"/>
        </w:rPr>
      </w:pPr>
      <w:r w:rsidRPr="003C7B3A">
        <w:rPr>
          <w:rFonts w:cstheme="min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C7B3A">
        <w:rPr>
          <w:rFonts w:cstheme="minorHAnsi"/>
          <w:sz w:val="24"/>
          <w:szCs w:val="24"/>
        </w:rPr>
        <w:tab/>
      </w:r>
    </w:p>
    <w:p w14:paraId="46369925" w14:textId="19AB9D65" w:rsidR="005D58D8" w:rsidRPr="003C7B3A" w:rsidRDefault="005D58D8">
      <w:pPr>
        <w:pStyle w:val="Akapitzlist"/>
        <w:numPr>
          <w:ilvl w:val="0"/>
          <w:numId w:val="14"/>
        </w:numPr>
        <w:spacing w:after="0" w:line="240" w:lineRule="auto"/>
        <w:ind w:left="567" w:hanging="283"/>
        <w:jc w:val="both"/>
        <w:rPr>
          <w:rFonts w:ascii="Times New Roman" w:eastAsia="Times New Roman" w:hAnsi="Times New Roman" w:cs="Times New Roman"/>
          <w:b/>
          <w:bCs/>
          <w:sz w:val="24"/>
          <w:szCs w:val="24"/>
          <w:u w:val="single"/>
          <w:lang w:eastAsia="pl-PL"/>
        </w:rPr>
      </w:pPr>
      <w:r w:rsidRPr="003C7B3A">
        <w:rPr>
          <w:rFonts w:cstheme="minorHAnsi"/>
          <w:sz w:val="24"/>
          <w:szCs w:val="24"/>
        </w:rPr>
        <w:lastRenderedPageBreak/>
        <w:t xml:space="preserve">Przedłużenie terminu związania ofertą wymaga złożenia przez wykonawcę pisemnego oświadczenia o wyrażeniu zgody na przedłużenie terminu związania ofertą. </w:t>
      </w:r>
    </w:p>
    <w:p w14:paraId="00D44B42" w14:textId="77777777" w:rsidR="00BB5E3D" w:rsidRPr="00803B22" w:rsidRDefault="00BB5E3D" w:rsidP="00DF5664">
      <w:pPr>
        <w:pStyle w:val="Akapitzlist"/>
        <w:shd w:val="clear" w:color="auto" w:fill="FFFFFF"/>
        <w:spacing w:after="0" w:line="240" w:lineRule="auto"/>
        <w:ind w:left="284"/>
        <w:jc w:val="both"/>
        <w:rPr>
          <w:rFonts w:eastAsia="Times New Roman" w:cstheme="minorHAnsi"/>
          <w:b/>
          <w:bCs/>
          <w:sz w:val="24"/>
          <w:szCs w:val="24"/>
          <w:highlight w:val="yellow"/>
          <w:u w:val="single"/>
          <w:lang w:eastAsia="pl-PL"/>
        </w:rPr>
      </w:pPr>
    </w:p>
    <w:p w14:paraId="23ED6161" w14:textId="369CE04E" w:rsidR="003E45FF" w:rsidRPr="002E6E0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2E6E0F">
        <w:rPr>
          <w:rFonts w:eastAsia="Times New Roman" w:cstheme="minorHAnsi"/>
          <w:b/>
          <w:bCs/>
          <w:sz w:val="24"/>
          <w:szCs w:val="24"/>
          <w:u w:val="single"/>
          <w:lang w:eastAsia="pl-PL"/>
        </w:rPr>
        <w:t>SPOSÓB ORAZ TERMIN SKŁADANIA OFERT</w:t>
      </w:r>
    </w:p>
    <w:p w14:paraId="70445AFC" w14:textId="44AA885D" w:rsidR="009357DD" w:rsidRPr="003C7B3A" w:rsidRDefault="009357DD" w:rsidP="009357DD">
      <w:pPr>
        <w:pStyle w:val="Akapitzlist"/>
        <w:numPr>
          <w:ilvl w:val="0"/>
          <w:numId w:val="17"/>
        </w:numPr>
        <w:shd w:val="clear" w:color="auto" w:fill="FFFFFF"/>
        <w:spacing w:after="0" w:line="240" w:lineRule="auto"/>
        <w:ind w:left="709" w:hanging="425"/>
        <w:jc w:val="both"/>
        <w:rPr>
          <w:rFonts w:cstheme="minorHAnsi"/>
          <w:b/>
          <w:bCs/>
          <w:sz w:val="24"/>
          <w:szCs w:val="24"/>
        </w:rPr>
      </w:pPr>
      <w:r w:rsidRPr="003C7B3A">
        <w:rPr>
          <w:rFonts w:eastAsia="Times New Roman" w:cstheme="minorHAnsi"/>
          <w:sz w:val="24"/>
          <w:szCs w:val="24"/>
          <w:lang w:eastAsia="pl-PL"/>
        </w:rPr>
        <w:t>Ofertę</w:t>
      </w:r>
      <w:r w:rsidRPr="003C7B3A">
        <w:rPr>
          <w:rFonts w:cstheme="minorHAnsi"/>
          <w:sz w:val="24"/>
          <w:szCs w:val="24"/>
        </w:rPr>
        <w:t xml:space="preserve"> należy złożyć do dnia </w:t>
      </w:r>
      <w:r w:rsidR="00D83E0A" w:rsidRPr="00CA01DC">
        <w:rPr>
          <w:rFonts w:cstheme="minorHAnsi"/>
          <w:b/>
          <w:bCs/>
          <w:sz w:val="24"/>
          <w:szCs w:val="24"/>
          <w:highlight w:val="yellow"/>
        </w:rPr>
        <w:t>2</w:t>
      </w:r>
      <w:r w:rsidR="00CA01DC" w:rsidRPr="00CA01DC">
        <w:rPr>
          <w:rFonts w:cstheme="minorHAnsi"/>
          <w:b/>
          <w:bCs/>
          <w:sz w:val="24"/>
          <w:szCs w:val="24"/>
          <w:highlight w:val="yellow"/>
        </w:rPr>
        <w:t>0</w:t>
      </w:r>
      <w:r w:rsidRPr="00CA01DC">
        <w:rPr>
          <w:rFonts w:cstheme="minorHAnsi"/>
          <w:b/>
          <w:bCs/>
          <w:sz w:val="24"/>
          <w:szCs w:val="24"/>
          <w:highlight w:val="yellow"/>
        </w:rPr>
        <w:t>.0</w:t>
      </w:r>
      <w:r w:rsidR="00CA01DC" w:rsidRPr="00CA01DC">
        <w:rPr>
          <w:rFonts w:cstheme="minorHAnsi"/>
          <w:b/>
          <w:bCs/>
          <w:sz w:val="24"/>
          <w:szCs w:val="24"/>
          <w:highlight w:val="yellow"/>
        </w:rPr>
        <w:t>2</w:t>
      </w:r>
      <w:r w:rsidRPr="00CA01DC">
        <w:rPr>
          <w:rFonts w:cstheme="minorHAnsi"/>
          <w:b/>
          <w:bCs/>
          <w:sz w:val="24"/>
          <w:szCs w:val="24"/>
          <w:highlight w:val="yellow"/>
        </w:rPr>
        <w:t>.202</w:t>
      </w:r>
      <w:r w:rsidR="00CA01DC" w:rsidRPr="00CA01DC">
        <w:rPr>
          <w:rFonts w:cstheme="minorHAnsi"/>
          <w:b/>
          <w:bCs/>
          <w:sz w:val="24"/>
          <w:szCs w:val="24"/>
          <w:highlight w:val="yellow"/>
        </w:rPr>
        <w:t>4</w:t>
      </w:r>
      <w:r w:rsidRPr="00CA01DC">
        <w:rPr>
          <w:rFonts w:cstheme="minorHAnsi"/>
          <w:b/>
          <w:bCs/>
          <w:sz w:val="24"/>
          <w:szCs w:val="24"/>
          <w:highlight w:val="yellow"/>
        </w:rPr>
        <w:t xml:space="preserve"> r. godz. 1</w:t>
      </w:r>
      <w:r w:rsidR="00E519A9" w:rsidRPr="00CA01DC">
        <w:rPr>
          <w:rFonts w:cstheme="minorHAnsi"/>
          <w:b/>
          <w:bCs/>
          <w:sz w:val="24"/>
          <w:szCs w:val="24"/>
          <w:highlight w:val="yellow"/>
        </w:rPr>
        <w:t>0</w:t>
      </w:r>
      <w:r w:rsidRPr="00CA01DC">
        <w:rPr>
          <w:rFonts w:cstheme="minorHAnsi"/>
          <w:b/>
          <w:bCs/>
          <w:sz w:val="24"/>
          <w:szCs w:val="24"/>
          <w:highlight w:val="yellow"/>
        </w:rPr>
        <w:t>:00.</w:t>
      </w:r>
    </w:p>
    <w:p w14:paraId="09635755" w14:textId="77777777" w:rsidR="009357DD" w:rsidRPr="00F70BAE" w:rsidRDefault="009357DD" w:rsidP="009357DD">
      <w:pPr>
        <w:pStyle w:val="Akapitzlist"/>
        <w:numPr>
          <w:ilvl w:val="0"/>
          <w:numId w:val="17"/>
        </w:numPr>
        <w:shd w:val="clear" w:color="auto" w:fill="FFFFFF"/>
        <w:spacing w:after="0" w:line="240" w:lineRule="auto"/>
        <w:ind w:left="709" w:hanging="425"/>
        <w:jc w:val="both"/>
        <w:rPr>
          <w:rFonts w:cstheme="minorHAnsi"/>
          <w:sz w:val="24"/>
          <w:szCs w:val="24"/>
        </w:rPr>
      </w:pPr>
      <w:r w:rsidRPr="00F70BAE">
        <w:rPr>
          <w:rFonts w:cstheme="minorHAnsi"/>
          <w:sz w:val="24"/>
          <w:szCs w:val="24"/>
        </w:rPr>
        <w:t>Wykonawca składa ofertę za pośrednictwem zakładki „Oferty/wnioski”, widocznej w</w:t>
      </w:r>
      <w:r w:rsidRPr="00F70BAE">
        <w:rPr>
          <w:rFonts w:cstheme="minorHAnsi"/>
        </w:rPr>
        <w:t> </w:t>
      </w:r>
      <w:r w:rsidRPr="00F70BAE">
        <w:rPr>
          <w:rFonts w:cstheme="minorHAnsi"/>
          <w:sz w:val="24"/>
          <w:szCs w:val="24"/>
        </w:rPr>
        <w:t xml:space="preserve">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431A188B" w14:textId="77777777" w:rsidR="009357DD" w:rsidRPr="00F70BAE" w:rsidRDefault="009357DD" w:rsidP="009357DD">
      <w:pPr>
        <w:pStyle w:val="Akapitzlist"/>
        <w:numPr>
          <w:ilvl w:val="0"/>
          <w:numId w:val="17"/>
        </w:numPr>
        <w:shd w:val="clear" w:color="auto" w:fill="FFFFFF"/>
        <w:spacing w:after="0" w:line="240" w:lineRule="auto"/>
        <w:ind w:left="709" w:hanging="425"/>
        <w:jc w:val="both"/>
        <w:rPr>
          <w:rFonts w:cstheme="minorHAnsi"/>
          <w:sz w:val="24"/>
          <w:szCs w:val="24"/>
        </w:rPr>
      </w:pPr>
      <w:r w:rsidRPr="00F70BAE">
        <w:rPr>
          <w:rFonts w:cstheme="minorHAnsi"/>
          <w:sz w:val="24"/>
          <w:szCs w:val="24"/>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o których mowa w dziale XII ust. 8 SWZ.</w:t>
      </w:r>
    </w:p>
    <w:p w14:paraId="5B2C5CF8" w14:textId="77777777" w:rsidR="009357DD" w:rsidRPr="002E6E0F" w:rsidRDefault="009357DD" w:rsidP="009357DD">
      <w:pPr>
        <w:pStyle w:val="Akapitzlist"/>
        <w:numPr>
          <w:ilvl w:val="0"/>
          <w:numId w:val="17"/>
        </w:numPr>
        <w:shd w:val="clear" w:color="auto" w:fill="FFFFFF"/>
        <w:spacing w:after="0" w:line="240" w:lineRule="auto"/>
        <w:ind w:left="709" w:hanging="425"/>
        <w:jc w:val="both"/>
        <w:rPr>
          <w:rFonts w:cstheme="minorHAnsi"/>
          <w:sz w:val="24"/>
          <w:szCs w:val="24"/>
        </w:rPr>
      </w:pPr>
      <w:r w:rsidRPr="002E6E0F">
        <w:rPr>
          <w:rFonts w:cstheme="minorHAnsi"/>
          <w:sz w:val="24"/>
          <w:szCs w:val="24"/>
        </w:rPr>
        <w:t>Jeżeli wraz z ofertą składane są dokumenty zawierające tajemnicę przedsiębiorstwa wykonawca, w celu utrzymania w poufności tych informacji, przekazuje je w wydzielonym i</w:t>
      </w:r>
      <w:r w:rsidRPr="002E6E0F">
        <w:rPr>
          <w:rFonts w:cstheme="minorHAnsi"/>
        </w:rPr>
        <w:t> </w:t>
      </w:r>
      <w:r w:rsidRPr="002E6E0F">
        <w:rPr>
          <w:rFonts w:cstheme="minorHAnsi"/>
          <w:sz w:val="24"/>
          <w:szCs w:val="24"/>
        </w:rPr>
        <w:t>odpowiednio oznaczonym pliku, wraz z jednoczesnym zaznaczeniem w nazwie pliku „Dokument stanowiący tajemnicę przedsiębiorstwa”. Zarówno załącznik stanowiący tajemnicę przedsiębiorstwa jak i uzasadnienie zastrzeżenia tajemnicy przedsiębiorstwa należy dodać w</w:t>
      </w:r>
      <w:r w:rsidRPr="002E6E0F">
        <w:rPr>
          <w:rFonts w:cstheme="minorHAnsi"/>
        </w:rPr>
        <w:t> </w:t>
      </w:r>
      <w:r w:rsidRPr="002E6E0F">
        <w:rPr>
          <w:rFonts w:cstheme="minorHAnsi"/>
          <w:sz w:val="24"/>
          <w:szCs w:val="24"/>
        </w:rPr>
        <w:t xml:space="preserve">polu „Załączniki i inne dokumenty przedstawione w ofercie przez Wykonawcę”. </w:t>
      </w:r>
    </w:p>
    <w:p w14:paraId="4FF77314" w14:textId="77777777" w:rsidR="009357DD" w:rsidRPr="002E6E0F" w:rsidRDefault="009357DD" w:rsidP="009357DD">
      <w:pPr>
        <w:pStyle w:val="Akapitzlist"/>
        <w:numPr>
          <w:ilvl w:val="0"/>
          <w:numId w:val="17"/>
        </w:numPr>
        <w:shd w:val="clear" w:color="auto" w:fill="FFFFFF"/>
        <w:spacing w:after="0" w:line="240" w:lineRule="auto"/>
        <w:ind w:left="709" w:hanging="425"/>
        <w:jc w:val="both"/>
        <w:rPr>
          <w:rFonts w:cstheme="minorHAnsi"/>
          <w:sz w:val="24"/>
          <w:szCs w:val="24"/>
        </w:rPr>
      </w:pPr>
      <w:r w:rsidRPr="002E6E0F">
        <w:rPr>
          <w:rFonts w:cstheme="minorHAnsi"/>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6306B010" w14:textId="77777777" w:rsidR="009357DD" w:rsidRDefault="009357DD" w:rsidP="009357DD">
      <w:pPr>
        <w:pStyle w:val="Akapitzlist"/>
        <w:numPr>
          <w:ilvl w:val="0"/>
          <w:numId w:val="17"/>
        </w:numPr>
        <w:shd w:val="clear" w:color="auto" w:fill="FFFFFF"/>
        <w:spacing w:after="0" w:line="240" w:lineRule="auto"/>
        <w:ind w:left="709" w:hanging="425"/>
        <w:jc w:val="both"/>
        <w:rPr>
          <w:rFonts w:cstheme="minorHAnsi"/>
          <w:sz w:val="24"/>
          <w:szCs w:val="24"/>
        </w:rPr>
      </w:pPr>
      <w:r w:rsidRPr="00A73204">
        <w:rPr>
          <w:rFonts w:eastAsia="Times New Roman" w:cstheme="minorHAnsi"/>
          <w:sz w:val="24"/>
          <w:szCs w:val="24"/>
          <w:lang w:eastAsia="pl-PL"/>
        </w:rPr>
        <w:t>Proces składania ofert może trwać przez dłuższy czas, w zależności od liczby i wielkości składanych dokumentów. W tym czasie nie należy zamykać okna przeglądarki. System pokazuje kolejne etapy przetwarzania dokumentów</w:t>
      </w:r>
    </w:p>
    <w:p w14:paraId="129D41F0" w14:textId="77777777" w:rsidR="009357DD" w:rsidRPr="002E6E0F" w:rsidRDefault="009357DD" w:rsidP="009357DD">
      <w:pPr>
        <w:pStyle w:val="Akapitzlist"/>
        <w:numPr>
          <w:ilvl w:val="0"/>
          <w:numId w:val="17"/>
        </w:numPr>
        <w:shd w:val="clear" w:color="auto" w:fill="FFFFFF"/>
        <w:spacing w:after="0" w:line="240" w:lineRule="auto"/>
        <w:ind w:left="709" w:hanging="425"/>
        <w:jc w:val="both"/>
        <w:rPr>
          <w:rFonts w:cstheme="minorHAnsi"/>
          <w:sz w:val="24"/>
          <w:szCs w:val="24"/>
        </w:rPr>
      </w:pPr>
      <w:r w:rsidRPr="002E6E0F">
        <w:rPr>
          <w:rFonts w:cstheme="minorHAnsi"/>
          <w:sz w:val="24"/>
          <w:szCs w:val="24"/>
        </w:rPr>
        <w:t xml:space="preserve">Oferta może być złożona tylko do upływu terminu składania ofert. </w:t>
      </w:r>
    </w:p>
    <w:p w14:paraId="35F74BC9" w14:textId="77777777" w:rsidR="009357DD" w:rsidRPr="002E6E0F" w:rsidRDefault="009357DD" w:rsidP="009357DD">
      <w:pPr>
        <w:pStyle w:val="Akapitzlist"/>
        <w:numPr>
          <w:ilvl w:val="0"/>
          <w:numId w:val="17"/>
        </w:numPr>
        <w:shd w:val="clear" w:color="auto" w:fill="FFFFFF"/>
        <w:spacing w:after="0" w:line="240" w:lineRule="auto"/>
        <w:ind w:left="709" w:hanging="425"/>
        <w:jc w:val="both"/>
        <w:rPr>
          <w:rFonts w:cstheme="minorHAnsi"/>
          <w:sz w:val="24"/>
          <w:szCs w:val="24"/>
        </w:rPr>
      </w:pPr>
      <w:r w:rsidRPr="002E6E0F">
        <w:rPr>
          <w:rFonts w:cstheme="minorHAnsi"/>
          <w:sz w:val="24"/>
          <w:szCs w:val="24"/>
        </w:rPr>
        <w:t xml:space="preserve">Wykonawca może przed upływem terminu składania ofert wycofać ofertę. Wykonawca wycofuje ofertę w zakładce „Oferty/wnioski” używając przycisku „Wycofaj ofertę”. </w:t>
      </w:r>
    </w:p>
    <w:p w14:paraId="6B232F50" w14:textId="77777777" w:rsidR="009357DD" w:rsidRDefault="009357DD" w:rsidP="009357DD">
      <w:pPr>
        <w:pStyle w:val="Akapitzlist"/>
        <w:numPr>
          <w:ilvl w:val="0"/>
          <w:numId w:val="17"/>
        </w:numPr>
        <w:shd w:val="clear" w:color="auto" w:fill="FFFFFF"/>
        <w:spacing w:after="0" w:line="240" w:lineRule="auto"/>
        <w:ind w:left="709" w:hanging="425"/>
        <w:jc w:val="both"/>
        <w:rPr>
          <w:rFonts w:cstheme="minorHAnsi"/>
          <w:sz w:val="24"/>
          <w:szCs w:val="24"/>
        </w:rPr>
      </w:pPr>
      <w:r w:rsidRPr="002E6E0F">
        <w:rPr>
          <w:rFonts w:cstheme="minorHAnsi"/>
          <w:sz w:val="24"/>
          <w:szCs w:val="24"/>
        </w:rPr>
        <w:t xml:space="preserve">Maksymalny łączny rozmiar plików stanowiących ofertę lub składanych wraz z ofertą to 250 MB. </w:t>
      </w:r>
    </w:p>
    <w:p w14:paraId="3FDB1356" w14:textId="77777777" w:rsidR="009357DD" w:rsidRPr="002E6E0F" w:rsidRDefault="009357DD" w:rsidP="009357DD">
      <w:pPr>
        <w:pStyle w:val="Akapitzlist"/>
        <w:numPr>
          <w:ilvl w:val="0"/>
          <w:numId w:val="17"/>
        </w:numPr>
        <w:shd w:val="clear" w:color="auto" w:fill="FFFFFF"/>
        <w:spacing w:after="0" w:line="240" w:lineRule="auto"/>
        <w:ind w:left="709" w:hanging="425"/>
        <w:jc w:val="both"/>
        <w:rPr>
          <w:rFonts w:cstheme="minorHAnsi"/>
          <w:sz w:val="24"/>
          <w:szCs w:val="24"/>
        </w:rPr>
      </w:pPr>
      <w:r w:rsidRPr="002E6E0F">
        <w:rPr>
          <w:rFonts w:eastAsia="Times New Roman" w:cstheme="minorHAnsi"/>
          <w:sz w:val="24"/>
          <w:szCs w:val="24"/>
          <w:lang w:eastAsia="pl-PL"/>
        </w:rPr>
        <w:t>Ofertę wraz z załącznikami należy przygotować zgodnie z wytycznymi opisanymi w dziale XII SWZ.</w:t>
      </w:r>
    </w:p>
    <w:p w14:paraId="5281AD12" w14:textId="77777777" w:rsidR="009357DD" w:rsidRDefault="009357DD" w:rsidP="009357DD">
      <w:pPr>
        <w:pStyle w:val="Akapitzlist"/>
        <w:numPr>
          <w:ilvl w:val="0"/>
          <w:numId w:val="17"/>
        </w:numPr>
        <w:shd w:val="clear" w:color="auto" w:fill="FFFFFF"/>
        <w:spacing w:after="0" w:line="240" w:lineRule="auto"/>
        <w:ind w:left="709" w:hanging="425"/>
        <w:jc w:val="both"/>
        <w:rPr>
          <w:rFonts w:eastAsia="Times New Roman" w:cstheme="minorHAnsi"/>
          <w:sz w:val="24"/>
          <w:szCs w:val="24"/>
          <w:lang w:eastAsia="pl-PL"/>
        </w:rPr>
      </w:pPr>
      <w:r w:rsidRPr="002E6E0F">
        <w:rPr>
          <w:rFonts w:eastAsia="Times New Roman" w:cstheme="minorHAnsi"/>
          <w:sz w:val="24"/>
          <w:szCs w:val="24"/>
          <w:lang w:eastAsia="pl-PL"/>
        </w:rPr>
        <w:t>Zamawiający odrzuca ofertę, jeżeli została złożona po terminie składania ofert.</w:t>
      </w:r>
    </w:p>
    <w:p w14:paraId="53D97BC8" w14:textId="77777777" w:rsidR="009357DD" w:rsidRPr="00A73204" w:rsidRDefault="009357DD" w:rsidP="009357DD">
      <w:pPr>
        <w:pStyle w:val="Akapitzlist"/>
        <w:numPr>
          <w:ilvl w:val="0"/>
          <w:numId w:val="17"/>
        </w:numPr>
        <w:shd w:val="clear" w:color="auto" w:fill="FFFFFF"/>
        <w:spacing w:after="0" w:line="240" w:lineRule="auto"/>
        <w:ind w:left="709" w:hanging="425"/>
        <w:jc w:val="both"/>
        <w:rPr>
          <w:rFonts w:eastAsia="Times New Roman" w:cstheme="minorHAnsi"/>
          <w:sz w:val="24"/>
          <w:szCs w:val="24"/>
          <w:lang w:eastAsia="pl-PL"/>
        </w:rPr>
      </w:pPr>
      <w:r w:rsidRPr="00A73204">
        <w:rPr>
          <w:rFonts w:eastAsia="Times New Roman" w:cstheme="minorHAnsi"/>
          <w:sz w:val="24"/>
          <w:szCs w:val="24"/>
          <w:lang w:eastAsia="pl-PL"/>
        </w:rPr>
        <w:t>Zamawiający nie ponosi odpowiedzialności za błędy w transmisji danych, w tym błędy spowodowane awariami systemów teleinformatycznych, systemów zasilania lub też okolicznościami zależnymi od operatora zapewniającego transmisję danych.</w:t>
      </w:r>
    </w:p>
    <w:p w14:paraId="7904ADB2" w14:textId="77777777" w:rsidR="0086774A" w:rsidRPr="00803B22" w:rsidRDefault="0086774A"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64BD8C5F" w14:textId="76948829" w:rsidR="003E45FF" w:rsidRPr="00A45AD5"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45AD5">
        <w:rPr>
          <w:rFonts w:eastAsia="Times New Roman" w:cstheme="minorHAnsi"/>
          <w:b/>
          <w:bCs/>
          <w:sz w:val="24"/>
          <w:szCs w:val="24"/>
          <w:u w:val="single"/>
          <w:lang w:eastAsia="pl-PL"/>
        </w:rPr>
        <w:t>TERMIN OTWARCIA OFERT</w:t>
      </w:r>
    </w:p>
    <w:p w14:paraId="402A7285" w14:textId="6DA5D8EF" w:rsidR="009357DD" w:rsidRPr="003C7B3A" w:rsidRDefault="009357DD" w:rsidP="009357DD">
      <w:pPr>
        <w:pStyle w:val="Nagwek3"/>
        <w:numPr>
          <w:ilvl w:val="3"/>
          <w:numId w:val="16"/>
        </w:numPr>
        <w:tabs>
          <w:tab w:val="clear" w:pos="4897"/>
        </w:tabs>
        <w:ind w:left="567" w:hanging="283"/>
        <w:jc w:val="both"/>
        <w:rPr>
          <w:rFonts w:asciiTheme="minorHAnsi" w:hAnsiTheme="minorHAnsi" w:cstheme="minorHAnsi"/>
          <w:b w:val="0"/>
          <w:bCs/>
          <w:sz w:val="24"/>
          <w:szCs w:val="24"/>
        </w:rPr>
      </w:pPr>
      <w:r w:rsidRPr="003C7B3A">
        <w:rPr>
          <w:rFonts w:asciiTheme="minorHAnsi" w:hAnsiTheme="minorHAnsi" w:cstheme="minorHAnsi"/>
          <w:b w:val="0"/>
          <w:bCs/>
          <w:sz w:val="24"/>
          <w:szCs w:val="24"/>
        </w:rPr>
        <w:t xml:space="preserve">Otwarcie ofert nastąpi w dniu </w:t>
      </w:r>
      <w:r w:rsidR="00D83E0A">
        <w:rPr>
          <w:rFonts w:asciiTheme="minorHAnsi" w:hAnsiTheme="minorHAnsi" w:cstheme="minorHAnsi"/>
          <w:sz w:val="24"/>
          <w:szCs w:val="24"/>
        </w:rPr>
        <w:t>2</w:t>
      </w:r>
      <w:r w:rsidR="00CA01DC">
        <w:rPr>
          <w:rFonts w:asciiTheme="minorHAnsi" w:hAnsiTheme="minorHAnsi" w:cstheme="minorHAnsi"/>
          <w:sz w:val="24"/>
          <w:szCs w:val="24"/>
        </w:rPr>
        <w:t>0</w:t>
      </w:r>
      <w:r w:rsidRPr="006021CD">
        <w:rPr>
          <w:rFonts w:asciiTheme="minorHAnsi" w:hAnsiTheme="minorHAnsi" w:cstheme="minorHAnsi"/>
          <w:sz w:val="24"/>
          <w:szCs w:val="24"/>
        </w:rPr>
        <w:t>.0</w:t>
      </w:r>
      <w:r w:rsidR="00CA01DC">
        <w:rPr>
          <w:rFonts w:asciiTheme="minorHAnsi" w:hAnsiTheme="minorHAnsi" w:cstheme="minorHAnsi"/>
          <w:sz w:val="24"/>
          <w:szCs w:val="24"/>
        </w:rPr>
        <w:t>2</w:t>
      </w:r>
      <w:r w:rsidRPr="006021CD">
        <w:rPr>
          <w:rFonts w:asciiTheme="minorHAnsi" w:hAnsiTheme="minorHAnsi" w:cstheme="minorHAnsi"/>
          <w:sz w:val="24"/>
          <w:szCs w:val="24"/>
        </w:rPr>
        <w:t>.202</w:t>
      </w:r>
      <w:r w:rsidR="00CA01DC">
        <w:rPr>
          <w:rFonts w:asciiTheme="minorHAnsi" w:hAnsiTheme="minorHAnsi" w:cstheme="minorHAnsi"/>
          <w:sz w:val="24"/>
          <w:szCs w:val="24"/>
        </w:rPr>
        <w:t>4</w:t>
      </w:r>
      <w:r w:rsidRPr="0044675A">
        <w:rPr>
          <w:rFonts w:asciiTheme="minorHAnsi" w:hAnsiTheme="minorHAnsi" w:cstheme="minorHAnsi"/>
          <w:sz w:val="24"/>
          <w:szCs w:val="24"/>
        </w:rPr>
        <w:t xml:space="preserve"> r</w:t>
      </w:r>
      <w:r w:rsidRPr="003C7B3A">
        <w:rPr>
          <w:rFonts w:asciiTheme="minorHAnsi" w:hAnsiTheme="minorHAnsi" w:cstheme="minorHAnsi"/>
          <w:sz w:val="24"/>
          <w:szCs w:val="24"/>
        </w:rPr>
        <w:t>. o godz. 1</w:t>
      </w:r>
      <w:r w:rsidR="00E519A9">
        <w:rPr>
          <w:rFonts w:asciiTheme="minorHAnsi" w:hAnsiTheme="minorHAnsi" w:cstheme="minorHAnsi"/>
          <w:sz w:val="24"/>
          <w:szCs w:val="24"/>
        </w:rPr>
        <w:t>0</w:t>
      </w:r>
      <w:r w:rsidRPr="003C7B3A">
        <w:rPr>
          <w:rFonts w:asciiTheme="minorHAnsi" w:hAnsiTheme="minorHAnsi" w:cstheme="minorHAnsi"/>
          <w:sz w:val="24"/>
          <w:szCs w:val="24"/>
        </w:rPr>
        <w:t>:30</w:t>
      </w:r>
      <w:r w:rsidRPr="003C7B3A">
        <w:rPr>
          <w:rFonts w:asciiTheme="minorHAnsi" w:hAnsiTheme="minorHAnsi" w:cstheme="minorHAnsi"/>
          <w:b w:val="0"/>
          <w:bCs/>
          <w:sz w:val="24"/>
          <w:szCs w:val="24"/>
        </w:rPr>
        <w:t>.</w:t>
      </w:r>
    </w:p>
    <w:p w14:paraId="37783587" w14:textId="77777777" w:rsidR="009357DD" w:rsidRDefault="009357DD" w:rsidP="009357DD">
      <w:pPr>
        <w:pStyle w:val="Nagwek3"/>
        <w:keepNext w:val="0"/>
        <w:numPr>
          <w:ilvl w:val="3"/>
          <w:numId w:val="16"/>
        </w:numPr>
        <w:tabs>
          <w:tab w:val="clear" w:pos="4897"/>
        </w:tabs>
        <w:ind w:left="567" w:hanging="283"/>
        <w:jc w:val="both"/>
        <w:rPr>
          <w:rFonts w:asciiTheme="minorHAnsi" w:hAnsiTheme="minorHAnsi" w:cstheme="minorHAnsi"/>
          <w:b w:val="0"/>
          <w:bCs/>
          <w:sz w:val="24"/>
          <w:szCs w:val="24"/>
        </w:rPr>
      </w:pPr>
      <w:r w:rsidRPr="00A45AD5">
        <w:rPr>
          <w:rFonts w:asciiTheme="minorHAnsi" w:hAnsiTheme="minorHAnsi" w:cstheme="minorHAnsi"/>
          <w:b w:val="0"/>
          <w:bCs/>
          <w:sz w:val="24"/>
          <w:szCs w:val="24"/>
        </w:rPr>
        <w:t>Po upływie terminu składania i otwarcia ofert Zamawiający za pośrednictwem Platformy e-Zamówienia dokonuje czynności automatycznej deszyfracji ofert.</w:t>
      </w:r>
    </w:p>
    <w:p w14:paraId="19AA5463" w14:textId="77777777" w:rsidR="009357DD" w:rsidRPr="004F7EC1" w:rsidRDefault="009357DD" w:rsidP="009357DD">
      <w:pPr>
        <w:pStyle w:val="Nagwek3"/>
        <w:keepNext w:val="0"/>
        <w:numPr>
          <w:ilvl w:val="3"/>
          <w:numId w:val="16"/>
        </w:numPr>
        <w:tabs>
          <w:tab w:val="clear" w:pos="4897"/>
        </w:tabs>
        <w:ind w:left="567" w:hanging="283"/>
        <w:jc w:val="both"/>
        <w:rPr>
          <w:rFonts w:asciiTheme="minorHAnsi" w:hAnsiTheme="minorHAnsi" w:cstheme="minorHAnsi"/>
          <w:b w:val="0"/>
          <w:bCs/>
          <w:sz w:val="24"/>
          <w:szCs w:val="24"/>
        </w:rPr>
      </w:pPr>
      <w:r w:rsidRPr="004F7EC1">
        <w:rPr>
          <w:rFonts w:asciiTheme="minorHAnsi" w:hAnsiTheme="minorHAnsi" w:cstheme="minorHAnsi"/>
          <w:b w:val="0"/>
          <w:bCs/>
          <w:sz w:val="24"/>
          <w:szCs w:val="24"/>
        </w:rPr>
        <w:lastRenderedPageBreak/>
        <w:t xml:space="preserve">W przypadku awarii systemu teleinformatycznego przy użyciu którego następuję otwarcie, która powoduje brak możliwości otwarcia ofert w terminie określonym </w:t>
      </w:r>
      <w:r w:rsidRPr="004F7EC1">
        <w:rPr>
          <w:rFonts w:asciiTheme="minorHAnsi" w:hAnsiTheme="minorHAnsi" w:cstheme="minorHAnsi"/>
          <w:b w:val="0"/>
          <w:bCs/>
          <w:sz w:val="24"/>
          <w:szCs w:val="24"/>
        </w:rPr>
        <w:br/>
        <w:t xml:space="preserve">w </w:t>
      </w:r>
      <w:r>
        <w:rPr>
          <w:rFonts w:asciiTheme="minorHAnsi" w:hAnsiTheme="minorHAnsi" w:cstheme="minorHAnsi"/>
          <w:b w:val="0"/>
          <w:bCs/>
          <w:sz w:val="24"/>
          <w:szCs w:val="24"/>
        </w:rPr>
        <w:t>ust. 1</w:t>
      </w:r>
      <w:r w:rsidRPr="004F7EC1">
        <w:rPr>
          <w:rFonts w:asciiTheme="minorHAnsi" w:hAnsiTheme="minorHAnsi" w:cstheme="minorHAnsi"/>
          <w:b w:val="0"/>
          <w:bCs/>
          <w:sz w:val="24"/>
          <w:szCs w:val="24"/>
        </w:rPr>
        <w:t>, otwarcie ofert nastąpi niezwłocznie po usunięciu awarii</w:t>
      </w:r>
      <w:r>
        <w:rPr>
          <w:rFonts w:asciiTheme="minorHAnsi" w:hAnsiTheme="minorHAnsi" w:cstheme="minorHAnsi"/>
          <w:b w:val="0"/>
          <w:bCs/>
          <w:sz w:val="24"/>
          <w:szCs w:val="24"/>
        </w:rPr>
        <w:t>.</w:t>
      </w:r>
    </w:p>
    <w:p w14:paraId="3674135C" w14:textId="77777777" w:rsidR="009357DD" w:rsidRPr="00A45AD5" w:rsidRDefault="009357DD" w:rsidP="009357DD">
      <w:pPr>
        <w:pStyle w:val="Nagwek3"/>
        <w:numPr>
          <w:ilvl w:val="3"/>
          <w:numId w:val="16"/>
        </w:numPr>
        <w:tabs>
          <w:tab w:val="clear" w:pos="4897"/>
        </w:tabs>
        <w:ind w:left="567" w:hanging="283"/>
        <w:jc w:val="both"/>
        <w:rPr>
          <w:rFonts w:asciiTheme="minorHAnsi" w:hAnsiTheme="minorHAnsi" w:cstheme="minorHAnsi"/>
          <w:b w:val="0"/>
          <w:bCs/>
          <w:sz w:val="24"/>
          <w:szCs w:val="24"/>
        </w:rPr>
      </w:pPr>
      <w:r w:rsidRPr="00A45AD5">
        <w:rPr>
          <w:rFonts w:asciiTheme="minorHAnsi" w:hAnsiTheme="minorHAnsi" w:cstheme="minorHAnsi"/>
          <w:b w:val="0"/>
          <w:bCs/>
          <w:sz w:val="24"/>
          <w:szCs w:val="24"/>
        </w:rPr>
        <w:t>Najpóźniej przed otwarciem ofert, zamawiający udostępni na stronie internetowej prowadzonego postępowania informację o kwocie, jaką zamierza się przeznaczyć na sfinansowanie zamówienia.</w:t>
      </w:r>
    </w:p>
    <w:p w14:paraId="1E178F82" w14:textId="77777777" w:rsidR="009357DD" w:rsidRPr="00A45AD5" w:rsidRDefault="009357DD" w:rsidP="009357DD">
      <w:pPr>
        <w:pStyle w:val="Nagwek3"/>
        <w:numPr>
          <w:ilvl w:val="3"/>
          <w:numId w:val="16"/>
        </w:numPr>
        <w:tabs>
          <w:tab w:val="clear" w:pos="4897"/>
        </w:tabs>
        <w:ind w:left="567" w:hanging="283"/>
        <w:jc w:val="both"/>
        <w:rPr>
          <w:rFonts w:asciiTheme="minorHAnsi" w:hAnsiTheme="minorHAnsi" w:cstheme="minorHAnsi"/>
          <w:b w:val="0"/>
          <w:sz w:val="24"/>
          <w:szCs w:val="24"/>
        </w:rPr>
      </w:pPr>
      <w:r w:rsidRPr="00A45AD5">
        <w:rPr>
          <w:rFonts w:asciiTheme="minorHAnsi" w:hAnsiTheme="minorHAnsi" w:cstheme="minorHAnsi"/>
          <w:b w:val="0"/>
          <w:sz w:val="24"/>
          <w:szCs w:val="24"/>
        </w:rPr>
        <w:t xml:space="preserve">Niezwłocznie po otwarciu ofert, zamawiający udostępni na stronie internetowej prowadzonego postępowania informacje o: </w:t>
      </w:r>
    </w:p>
    <w:p w14:paraId="08E934F6" w14:textId="77777777" w:rsidR="009357DD" w:rsidRPr="00A45AD5" w:rsidRDefault="009357DD" w:rsidP="009357DD">
      <w:pPr>
        <w:spacing w:after="0" w:line="240" w:lineRule="auto"/>
        <w:ind w:left="993" w:hanging="426"/>
        <w:jc w:val="both"/>
        <w:rPr>
          <w:rFonts w:eastAsia="Times New Roman" w:cstheme="minorHAnsi"/>
          <w:bCs/>
          <w:sz w:val="24"/>
          <w:szCs w:val="24"/>
          <w:lang w:eastAsia="ar-SA"/>
        </w:rPr>
      </w:pPr>
      <w:r w:rsidRPr="00A45AD5">
        <w:rPr>
          <w:rFonts w:eastAsia="Times New Roman" w:cstheme="minorHAnsi"/>
          <w:bCs/>
          <w:sz w:val="24"/>
          <w:szCs w:val="24"/>
          <w:lang w:eastAsia="ar-SA"/>
        </w:rPr>
        <w:t>1)</w:t>
      </w:r>
      <w:r w:rsidRPr="00A45AD5">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75A186D3" w14:textId="77777777" w:rsidR="009357DD" w:rsidRPr="00A45AD5" w:rsidRDefault="009357DD" w:rsidP="009357DD">
      <w:pPr>
        <w:spacing w:after="0" w:line="240" w:lineRule="auto"/>
        <w:ind w:left="993" w:hanging="426"/>
        <w:jc w:val="both"/>
        <w:rPr>
          <w:rFonts w:eastAsia="Times New Roman" w:cstheme="minorHAnsi"/>
          <w:bCs/>
          <w:sz w:val="24"/>
          <w:szCs w:val="24"/>
          <w:lang w:eastAsia="ar-SA"/>
        </w:rPr>
      </w:pPr>
      <w:r w:rsidRPr="00A45AD5">
        <w:rPr>
          <w:rFonts w:eastAsia="Times New Roman" w:cstheme="minorHAnsi"/>
          <w:bCs/>
          <w:sz w:val="24"/>
          <w:szCs w:val="24"/>
          <w:lang w:eastAsia="ar-SA"/>
        </w:rPr>
        <w:t>2)</w:t>
      </w:r>
      <w:r w:rsidRPr="00A45AD5">
        <w:rPr>
          <w:rFonts w:eastAsia="Times New Roman" w:cstheme="minorHAnsi"/>
          <w:bCs/>
          <w:sz w:val="24"/>
          <w:szCs w:val="24"/>
          <w:lang w:eastAsia="ar-SA"/>
        </w:rPr>
        <w:tab/>
        <w:t>cenach zawartych w ofertach.</w:t>
      </w:r>
    </w:p>
    <w:p w14:paraId="1B5D0826" w14:textId="77777777" w:rsidR="0030669A" w:rsidRPr="00803B22" w:rsidRDefault="0030669A"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67B3754" w14:textId="6AA4ABAC" w:rsidR="003E45FF" w:rsidRPr="0017076B" w:rsidRDefault="003E45FF" w:rsidP="00A106D9">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17076B">
        <w:rPr>
          <w:rFonts w:eastAsia="Times New Roman" w:cstheme="minorHAnsi"/>
          <w:b/>
          <w:bCs/>
          <w:sz w:val="24"/>
          <w:szCs w:val="24"/>
          <w:u w:val="single"/>
          <w:lang w:eastAsia="pl-PL"/>
        </w:rPr>
        <w:t>SPOSÓB OBLICZENIA CENY</w:t>
      </w:r>
    </w:p>
    <w:p w14:paraId="2B5292BA" w14:textId="77777777" w:rsidR="0083439D" w:rsidRPr="0083439D" w:rsidRDefault="0083439D">
      <w:pPr>
        <w:pStyle w:val="Akapitzlist"/>
        <w:numPr>
          <w:ilvl w:val="0"/>
          <w:numId w:val="23"/>
        </w:numPr>
        <w:jc w:val="both"/>
        <w:rPr>
          <w:rFonts w:eastAsia="Times New Roman" w:cstheme="minorHAnsi"/>
          <w:sz w:val="24"/>
          <w:szCs w:val="24"/>
          <w:lang w:eastAsia="ar-SA"/>
        </w:rPr>
      </w:pPr>
      <w:bookmarkStart w:id="9" w:name="_Hlk66639711"/>
      <w:r w:rsidRPr="0083439D">
        <w:rPr>
          <w:rFonts w:eastAsia="Times New Roman" w:cstheme="minorHAnsi"/>
          <w:sz w:val="24"/>
          <w:szCs w:val="24"/>
          <w:lang w:eastAsia="ar-SA"/>
        </w:rPr>
        <w:t xml:space="preserve">Obowiązującą formą wynagrodzenia za wykonanie przez Wykonawcę przedmiotu zamówienia będzie wynagrodzenie ryczałtowe wskazane w Formularzu ofertowym – Załącznik Nr 1 do SWZ. Cena ryczałtowa obejmuje wszystkie koszty i składniki związane z wykonaniem zamówienia w zakresie wynikającym z opisu przedmiotu zamówienia.  </w:t>
      </w:r>
    </w:p>
    <w:p w14:paraId="0CF32BA0" w14:textId="6D9B74A4" w:rsidR="0083439D" w:rsidRPr="0083439D" w:rsidRDefault="0083439D">
      <w:pPr>
        <w:pStyle w:val="Akapitzlist"/>
        <w:numPr>
          <w:ilvl w:val="0"/>
          <w:numId w:val="23"/>
        </w:numPr>
        <w:jc w:val="both"/>
        <w:rPr>
          <w:rFonts w:eastAsia="Times New Roman" w:cstheme="minorHAnsi"/>
          <w:sz w:val="24"/>
          <w:szCs w:val="24"/>
          <w:lang w:eastAsia="ar-SA"/>
        </w:rPr>
      </w:pPr>
      <w:r w:rsidRPr="0083439D">
        <w:rPr>
          <w:rFonts w:eastAsia="Times New Roman" w:cstheme="minorHAnsi"/>
          <w:sz w:val="24"/>
          <w:szCs w:val="24"/>
          <w:lang w:eastAsia="ar-SA"/>
        </w:rPr>
        <w:t xml:space="preserve">Cena winna uwzględniać wymagania wskazane w SWZ i </w:t>
      </w:r>
      <w:r>
        <w:rPr>
          <w:rFonts w:eastAsia="Times New Roman" w:cstheme="minorHAnsi"/>
          <w:sz w:val="24"/>
          <w:szCs w:val="24"/>
          <w:lang w:eastAsia="ar-SA"/>
        </w:rPr>
        <w:t>projekcie umowy</w:t>
      </w:r>
      <w:r w:rsidRPr="0083439D">
        <w:rPr>
          <w:rFonts w:eastAsia="Times New Roman" w:cstheme="minorHAnsi"/>
          <w:sz w:val="24"/>
          <w:szCs w:val="24"/>
          <w:lang w:eastAsia="ar-SA"/>
        </w:rPr>
        <w:t xml:space="preserve">. Należy podać cenę za wykonanie całości przedmiotu zamówienia oraz ceny jednostkowe.  </w:t>
      </w:r>
    </w:p>
    <w:p w14:paraId="1165F6CB" w14:textId="31C0842A" w:rsidR="0083439D" w:rsidRDefault="0083439D">
      <w:pPr>
        <w:pStyle w:val="Akapitzlist"/>
        <w:numPr>
          <w:ilvl w:val="0"/>
          <w:numId w:val="23"/>
        </w:numPr>
        <w:rPr>
          <w:rFonts w:eastAsia="Times New Roman" w:cstheme="minorHAnsi"/>
          <w:sz w:val="24"/>
          <w:szCs w:val="24"/>
          <w:lang w:eastAsia="ar-SA"/>
        </w:rPr>
      </w:pPr>
      <w:r w:rsidRPr="0083439D">
        <w:rPr>
          <w:rFonts w:eastAsia="Times New Roman" w:cstheme="minorHAnsi"/>
          <w:sz w:val="24"/>
          <w:szCs w:val="24"/>
          <w:lang w:eastAsia="ar-SA"/>
        </w:rPr>
        <w:t xml:space="preserve">Cenę należy obliczyć: </w:t>
      </w:r>
    </w:p>
    <w:p w14:paraId="2150E41C" w14:textId="6BC8B57F" w:rsidR="0083439D" w:rsidRPr="0083439D" w:rsidRDefault="0083439D" w:rsidP="0083439D">
      <w:pPr>
        <w:pStyle w:val="Akapitzlist"/>
        <w:ind w:left="644"/>
        <w:rPr>
          <w:rFonts w:eastAsia="Times New Roman" w:cstheme="minorHAnsi"/>
          <w:sz w:val="24"/>
          <w:szCs w:val="24"/>
          <w:lang w:eastAsia="ar-SA"/>
        </w:rPr>
      </w:pPr>
      <w:r w:rsidRPr="0083439D">
        <w:rPr>
          <w:rFonts w:eastAsia="Times New Roman" w:cstheme="minorHAnsi"/>
          <w:sz w:val="24"/>
          <w:szCs w:val="24"/>
          <w:lang w:eastAsia="ar-SA"/>
        </w:rPr>
        <w:t>1)</w:t>
      </w:r>
      <w:r>
        <w:rPr>
          <w:rFonts w:eastAsia="Times New Roman" w:cstheme="minorHAnsi"/>
          <w:sz w:val="24"/>
          <w:szCs w:val="24"/>
          <w:lang w:eastAsia="ar-SA"/>
        </w:rPr>
        <w:t xml:space="preserve"> </w:t>
      </w:r>
      <w:r w:rsidRPr="0083439D">
        <w:rPr>
          <w:rFonts w:eastAsia="Times New Roman" w:cstheme="minorHAnsi"/>
          <w:sz w:val="24"/>
          <w:szCs w:val="24"/>
          <w:lang w:eastAsia="ar-SA"/>
        </w:rPr>
        <w:t xml:space="preserve">podając cenę netto, </w:t>
      </w:r>
    </w:p>
    <w:p w14:paraId="374BD91E" w14:textId="20A4C28F" w:rsidR="0083439D" w:rsidRPr="0083439D" w:rsidRDefault="0083439D" w:rsidP="0083439D">
      <w:pPr>
        <w:pStyle w:val="Akapitzlist"/>
        <w:ind w:left="644"/>
        <w:rPr>
          <w:rFonts w:eastAsia="Times New Roman" w:cstheme="minorHAnsi"/>
          <w:sz w:val="24"/>
          <w:szCs w:val="24"/>
          <w:lang w:eastAsia="ar-SA"/>
        </w:rPr>
      </w:pPr>
      <w:r w:rsidRPr="0083439D">
        <w:rPr>
          <w:rFonts w:eastAsia="Times New Roman" w:cstheme="minorHAnsi"/>
          <w:sz w:val="24"/>
          <w:szCs w:val="24"/>
          <w:lang w:eastAsia="ar-SA"/>
        </w:rPr>
        <w:t>2)</w:t>
      </w:r>
      <w:r>
        <w:rPr>
          <w:rFonts w:eastAsia="Times New Roman" w:cstheme="minorHAnsi"/>
          <w:sz w:val="24"/>
          <w:szCs w:val="24"/>
          <w:lang w:eastAsia="ar-SA"/>
        </w:rPr>
        <w:t xml:space="preserve"> </w:t>
      </w:r>
      <w:r w:rsidRPr="0083439D">
        <w:rPr>
          <w:rFonts w:eastAsia="Times New Roman" w:cstheme="minorHAnsi"/>
          <w:sz w:val="24"/>
          <w:szCs w:val="24"/>
          <w:lang w:eastAsia="ar-SA"/>
        </w:rPr>
        <w:t xml:space="preserve">wskazując zastosowaną stawkę podatku VAT, </w:t>
      </w:r>
    </w:p>
    <w:p w14:paraId="73D530A8" w14:textId="7ED3DBD0" w:rsidR="0083439D" w:rsidRPr="0083439D" w:rsidRDefault="0083439D" w:rsidP="0083439D">
      <w:pPr>
        <w:pStyle w:val="Akapitzlist"/>
        <w:ind w:left="644"/>
        <w:rPr>
          <w:rFonts w:eastAsia="Times New Roman" w:cstheme="minorHAnsi"/>
          <w:sz w:val="24"/>
          <w:szCs w:val="24"/>
          <w:lang w:eastAsia="ar-SA"/>
        </w:rPr>
      </w:pPr>
      <w:r w:rsidRPr="0083439D">
        <w:rPr>
          <w:rFonts w:eastAsia="Times New Roman" w:cstheme="minorHAnsi"/>
          <w:sz w:val="24"/>
          <w:szCs w:val="24"/>
          <w:lang w:eastAsia="ar-SA"/>
        </w:rPr>
        <w:t>3)</w:t>
      </w:r>
      <w:r>
        <w:rPr>
          <w:rFonts w:eastAsia="Times New Roman" w:cstheme="minorHAnsi"/>
          <w:sz w:val="24"/>
          <w:szCs w:val="24"/>
          <w:lang w:eastAsia="ar-SA"/>
        </w:rPr>
        <w:t xml:space="preserve"> </w:t>
      </w:r>
      <w:r w:rsidRPr="0083439D">
        <w:rPr>
          <w:rFonts w:eastAsia="Times New Roman" w:cstheme="minorHAnsi"/>
          <w:sz w:val="24"/>
          <w:szCs w:val="24"/>
          <w:lang w:eastAsia="ar-SA"/>
        </w:rPr>
        <w:t xml:space="preserve">obliczając wysokość podatku VAT, </w:t>
      </w:r>
    </w:p>
    <w:p w14:paraId="419B1460" w14:textId="56C92D18" w:rsidR="0083439D" w:rsidRPr="0083439D" w:rsidRDefault="0083439D" w:rsidP="0083439D">
      <w:pPr>
        <w:pStyle w:val="Akapitzlist"/>
        <w:ind w:left="644"/>
        <w:rPr>
          <w:rFonts w:eastAsia="Times New Roman" w:cstheme="minorHAnsi"/>
          <w:sz w:val="24"/>
          <w:szCs w:val="24"/>
          <w:lang w:eastAsia="ar-SA"/>
        </w:rPr>
      </w:pPr>
      <w:r w:rsidRPr="0083439D">
        <w:rPr>
          <w:rFonts w:eastAsia="Times New Roman" w:cstheme="minorHAnsi"/>
          <w:sz w:val="24"/>
          <w:szCs w:val="24"/>
          <w:lang w:eastAsia="ar-SA"/>
        </w:rPr>
        <w:t>4)</w:t>
      </w:r>
      <w:r>
        <w:rPr>
          <w:rFonts w:eastAsia="Times New Roman" w:cstheme="minorHAnsi"/>
          <w:sz w:val="24"/>
          <w:szCs w:val="24"/>
          <w:lang w:eastAsia="ar-SA"/>
        </w:rPr>
        <w:t xml:space="preserve"> </w:t>
      </w:r>
      <w:r w:rsidRPr="0083439D">
        <w:rPr>
          <w:rFonts w:eastAsia="Times New Roman" w:cstheme="minorHAnsi"/>
          <w:sz w:val="24"/>
          <w:szCs w:val="24"/>
          <w:lang w:eastAsia="ar-SA"/>
        </w:rPr>
        <w:t>podając cenę brutto stanowiącą sumę wartości netto i wysokości podatku VAT.</w:t>
      </w:r>
    </w:p>
    <w:p w14:paraId="0A1F39A9" w14:textId="77777777" w:rsidR="0083439D" w:rsidRPr="0083439D" w:rsidRDefault="0083439D">
      <w:pPr>
        <w:pStyle w:val="Akapitzlist"/>
        <w:numPr>
          <w:ilvl w:val="0"/>
          <w:numId w:val="23"/>
        </w:numPr>
        <w:jc w:val="both"/>
        <w:rPr>
          <w:rFonts w:eastAsia="Times New Roman" w:cstheme="minorHAnsi"/>
          <w:sz w:val="24"/>
          <w:szCs w:val="24"/>
          <w:lang w:eastAsia="ar-SA"/>
        </w:rPr>
      </w:pPr>
      <w:r w:rsidRPr="0083439D">
        <w:rPr>
          <w:rFonts w:eastAsia="Times New Roman" w:cstheme="minorHAnsi"/>
          <w:sz w:val="24"/>
          <w:szCs w:val="24"/>
          <w:lang w:eastAsia="ar-SA"/>
        </w:rPr>
        <w:t xml:space="preserve">Wykonawca jest zobowiązany do uzyskania wszelkich niezbędnych informacji, które są konieczne do prawidłowej wyceny przedmiotu zamówienia i zawarcia umowy, gdyż wyklucza się możliwość roszczeń Wykonawcy związanych z błędnym skalkulowaniem ceny lub pominięciem elementów niezbędnych do prawidłowego wykonania umowy. </w:t>
      </w:r>
    </w:p>
    <w:p w14:paraId="5B099A74" w14:textId="77777777" w:rsidR="00877393" w:rsidRPr="00877393" w:rsidRDefault="00877393">
      <w:pPr>
        <w:pStyle w:val="Akapitzlist"/>
        <w:numPr>
          <w:ilvl w:val="0"/>
          <w:numId w:val="23"/>
        </w:numPr>
        <w:spacing w:after="0"/>
        <w:jc w:val="both"/>
        <w:rPr>
          <w:rFonts w:eastAsia="Times New Roman" w:cstheme="minorHAnsi"/>
          <w:sz w:val="24"/>
          <w:szCs w:val="24"/>
          <w:lang w:eastAsia="ar-SA"/>
        </w:rPr>
      </w:pPr>
      <w:r w:rsidRPr="00877393">
        <w:rPr>
          <w:rFonts w:eastAsia="Times New Roman" w:cstheme="minorHAnsi"/>
          <w:sz w:val="24"/>
          <w:szCs w:val="24"/>
          <w:lang w:eastAsia="ar-SA"/>
        </w:rPr>
        <w:t xml:space="preserve">Obliczona przez Wykonawcę cena oferty powinna zawierać wszelkie koszty bezpośrednie i pośrednie, jakie Wykonawca uważa za niezbędne do poniesienia dla terminowego i prawidłowego wykonania przedmiotu zamówienia, zysk Wykonawcy oraz wszelkie wymagane przepisami podatki i opłaty. Wykonawca powinien uwzględnić w cenie informacje, wymagania i warunki podane w niniejszej SWZ. </w:t>
      </w:r>
    </w:p>
    <w:p w14:paraId="79FC1E09" w14:textId="174126BB" w:rsidR="005A2FA1" w:rsidRPr="0066643C" w:rsidRDefault="00877393">
      <w:pPr>
        <w:pStyle w:val="Tekstpodstawowywcity21"/>
        <w:numPr>
          <w:ilvl w:val="0"/>
          <w:numId w:val="23"/>
        </w:numPr>
        <w:tabs>
          <w:tab w:val="clear" w:pos="644"/>
          <w:tab w:val="num" w:pos="709"/>
        </w:tabs>
        <w:suppressAutoHyphens w:val="0"/>
        <w:ind w:left="709" w:hanging="425"/>
        <w:rPr>
          <w:rFonts w:asciiTheme="minorHAnsi" w:hAnsiTheme="minorHAnsi" w:cstheme="minorHAnsi"/>
          <w:sz w:val="24"/>
          <w:szCs w:val="24"/>
        </w:rPr>
      </w:pPr>
      <w:r w:rsidRPr="00877393">
        <w:rPr>
          <w:rFonts w:asciiTheme="minorHAnsi" w:hAnsiTheme="minorHAnsi" w:cstheme="minorHAnsi"/>
          <w:sz w:val="24"/>
          <w:szCs w:val="24"/>
        </w:rPr>
        <w:t>Prawidłowe ustalenie podatku VAT należy do obowiązku  Wykonawcy zgodnie z przepisami ustawy o podatku od towarów i usług oraz podatku akcyzowym</w:t>
      </w:r>
      <w:r w:rsidR="005A2FA1" w:rsidRPr="0066643C">
        <w:rPr>
          <w:rFonts w:asciiTheme="minorHAnsi" w:hAnsiTheme="minorHAnsi" w:cstheme="minorHAnsi"/>
          <w:sz w:val="24"/>
          <w:szCs w:val="24"/>
        </w:rPr>
        <w:t xml:space="preserve">. </w:t>
      </w:r>
    </w:p>
    <w:p w14:paraId="47E63A31" w14:textId="77777777" w:rsidR="005A2FA1" w:rsidRPr="005B740D" w:rsidRDefault="005A2FA1">
      <w:pPr>
        <w:pStyle w:val="Tekstpodstawowywcity21"/>
        <w:numPr>
          <w:ilvl w:val="0"/>
          <w:numId w:val="23"/>
        </w:numPr>
        <w:tabs>
          <w:tab w:val="clear" w:pos="644"/>
          <w:tab w:val="num" w:pos="709"/>
        </w:tabs>
        <w:suppressAutoHyphens w:val="0"/>
        <w:ind w:left="709" w:hanging="425"/>
        <w:rPr>
          <w:rFonts w:asciiTheme="minorHAnsi" w:hAnsiTheme="minorHAnsi" w:cstheme="minorHAnsi"/>
          <w:b/>
          <w:bCs/>
          <w:sz w:val="24"/>
          <w:szCs w:val="24"/>
          <w:lang w:eastAsia="pl-PL"/>
        </w:rPr>
      </w:pPr>
      <w:r w:rsidRPr="005B740D">
        <w:rPr>
          <w:rFonts w:asciiTheme="minorHAnsi" w:hAnsiTheme="minorHAnsi" w:cstheme="minorHAnsi"/>
          <w:sz w:val="24"/>
          <w:szCs w:val="24"/>
        </w:rPr>
        <w:t>Cena</w:t>
      </w:r>
      <w:r w:rsidRPr="005B740D">
        <w:rPr>
          <w:rFonts w:asciiTheme="minorHAnsi" w:hAnsiTheme="minorHAnsi" w:cstheme="minorHAnsi"/>
          <w:sz w:val="24"/>
          <w:szCs w:val="24"/>
          <w:shd w:val="clear" w:color="auto" w:fill="FFFFFF"/>
        </w:rPr>
        <w:t xml:space="preserve"> podana w ofercie jest ceną ostateczną, niepodlegającą negocjacji i wyczerpującą wszelkie należności Wykonawcy wobec Zamawiającego związane z realizacją przedmiotu zamówienia.</w:t>
      </w:r>
    </w:p>
    <w:p w14:paraId="6653516D" w14:textId="77777777" w:rsidR="005A2FA1" w:rsidRPr="005B740D" w:rsidRDefault="005A2FA1">
      <w:pPr>
        <w:pStyle w:val="Tekstpodstawowywcity21"/>
        <w:numPr>
          <w:ilvl w:val="0"/>
          <w:numId w:val="23"/>
        </w:numPr>
        <w:tabs>
          <w:tab w:val="clear" w:pos="644"/>
          <w:tab w:val="num" w:pos="709"/>
        </w:tabs>
        <w:suppressAutoHyphens w:val="0"/>
        <w:ind w:left="709" w:hanging="425"/>
        <w:rPr>
          <w:rFonts w:asciiTheme="minorHAnsi" w:hAnsiTheme="minorHAnsi" w:cstheme="minorHAnsi"/>
          <w:b/>
          <w:bCs/>
          <w:sz w:val="24"/>
          <w:szCs w:val="24"/>
          <w:lang w:eastAsia="pl-PL"/>
        </w:rPr>
      </w:pPr>
      <w:r w:rsidRPr="005B740D">
        <w:rPr>
          <w:rFonts w:asciiTheme="minorHAnsi" w:hAnsiTheme="minorHAnsi" w:cstheme="minorHAnsi"/>
          <w:sz w:val="24"/>
          <w:szCs w:val="24"/>
        </w:rPr>
        <w:t>Cena</w:t>
      </w:r>
      <w:r w:rsidRPr="005B740D">
        <w:rPr>
          <w:rFonts w:asciiTheme="minorHAnsi" w:hAnsiTheme="minorHAnsi" w:cstheme="minorHAnsi"/>
          <w:sz w:val="24"/>
          <w:szCs w:val="24"/>
          <w:shd w:val="clear" w:color="auto" w:fill="FFFFFF"/>
        </w:rPr>
        <w:t xml:space="preserve"> ofertowa powinna być wyrażona w złotych polskich (PLN) z dokładnością do dwóch </w:t>
      </w:r>
      <w:r w:rsidRPr="005B740D">
        <w:rPr>
          <w:rFonts w:asciiTheme="minorHAnsi" w:hAnsiTheme="minorHAnsi" w:cstheme="minorHAnsi"/>
          <w:sz w:val="24"/>
          <w:szCs w:val="24"/>
        </w:rPr>
        <w:t>miejsc</w:t>
      </w:r>
      <w:r w:rsidRPr="005B740D">
        <w:rPr>
          <w:rFonts w:asciiTheme="minorHAnsi" w:hAnsiTheme="minorHAnsi" w:cstheme="minorHAnsi"/>
          <w:sz w:val="24"/>
          <w:szCs w:val="24"/>
          <w:shd w:val="clear" w:color="auto" w:fill="FFFFFF"/>
        </w:rPr>
        <w:t xml:space="preserve"> po przecinku</w:t>
      </w:r>
      <w:r w:rsidRPr="00663BA3">
        <w:rPr>
          <w:rFonts w:asciiTheme="minorHAnsi" w:hAnsiTheme="minorHAnsi" w:cstheme="minorHAnsi"/>
          <w:sz w:val="24"/>
          <w:szCs w:val="24"/>
          <w:shd w:val="clear" w:color="auto" w:fill="FFFFFF"/>
        </w:rPr>
        <w:t>. Cenę należy podać cyfrowo oraz słownie. W przypadku rozbieżności w cenie podanej cyfrą i cenie podanej słownie za prawidłową uznaje się cenę podaną słownie.</w:t>
      </w:r>
    </w:p>
    <w:p w14:paraId="2567A475" w14:textId="77777777" w:rsidR="005A2FA1" w:rsidRPr="005B740D" w:rsidRDefault="005A2FA1">
      <w:pPr>
        <w:pStyle w:val="Tekstpodstawowywcity21"/>
        <w:numPr>
          <w:ilvl w:val="0"/>
          <w:numId w:val="23"/>
        </w:numPr>
        <w:tabs>
          <w:tab w:val="clear" w:pos="644"/>
          <w:tab w:val="num" w:pos="709"/>
        </w:tabs>
        <w:suppressAutoHyphens w:val="0"/>
        <w:ind w:left="709" w:hanging="425"/>
        <w:rPr>
          <w:rFonts w:asciiTheme="minorHAnsi" w:hAnsiTheme="minorHAnsi" w:cstheme="minorHAnsi"/>
          <w:b/>
          <w:bCs/>
          <w:sz w:val="24"/>
          <w:szCs w:val="24"/>
          <w:lang w:eastAsia="pl-PL"/>
        </w:rPr>
      </w:pPr>
      <w:r w:rsidRPr="005B740D">
        <w:rPr>
          <w:rFonts w:asciiTheme="minorHAnsi" w:hAnsiTheme="minorHAnsi" w:cstheme="minorHAnsi"/>
          <w:sz w:val="24"/>
          <w:szCs w:val="24"/>
          <w:shd w:val="clear" w:color="auto" w:fill="FFFFFF"/>
        </w:rPr>
        <w:t>Zamawiający nie przewiduje rozliczeń w walucie obcej.</w:t>
      </w:r>
    </w:p>
    <w:p w14:paraId="141CD886" w14:textId="77777777" w:rsidR="005A2FA1" w:rsidRPr="005B740D" w:rsidRDefault="005A2FA1">
      <w:pPr>
        <w:pStyle w:val="Tekstpodstawowywcity21"/>
        <w:numPr>
          <w:ilvl w:val="0"/>
          <w:numId w:val="23"/>
        </w:numPr>
        <w:tabs>
          <w:tab w:val="clear" w:pos="644"/>
          <w:tab w:val="num" w:pos="709"/>
        </w:tabs>
        <w:suppressAutoHyphens w:val="0"/>
        <w:ind w:left="709" w:hanging="425"/>
        <w:rPr>
          <w:rFonts w:asciiTheme="minorHAnsi" w:hAnsiTheme="minorHAnsi" w:cstheme="minorHAnsi"/>
          <w:b/>
          <w:bCs/>
          <w:sz w:val="24"/>
          <w:szCs w:val="24"/>
          <w:lang w:eastAsia="pl-PL"/>
        </w:rPr>
      </w:pPr>
      <w:r w:rsidRPr="00CA01DC">
        <w:rPr>
          <w:rFonts w:asciiTheme="minorHAnsi" w:hAnsiTheme="minorHAnsi" w:cstheme="minorHAnsi"/>
          <w:b/>
          <w:bCs/>
          <w:sz w:val="24"/>
          <w:szCs w:val="24"/>
          <w:shd w:val="clear" w:color="auto" w:fill="FFFFFF"/>
        </w:rPr>
        <w:t>Wyliczona cena ofertowa brutto będzie służyć do porównania złożonych ofert i do rozliczenia w trakcie realizacji zamówienia</w:t>
      </w:r>
      <w:r w:rsidRPr="005B740D">
        <w:rPr>
          <w:rFonts w:asciiTheme="minorHAnsi" w:hAnsiTheme="minorHAnsi" w:cstheme="minorHAnsi"/>
          <w:sz w:val="24"/>
          <w:szCs w:val="24"/>
          <w:shd w:val="clear" w:color="auto" w:fill="FFFFFF"/>
        </w:rPr>
        <w:t>.</w:t>
      </w:r>
    </w:p>
    <w:p w14:paraId="31AB531D" w14:textId="3A61E6A1" w:rsidR="005A2FA1" w:rsidRPr="000463FA" w:rsidRDefault="005A2FA1">
      <w:pPr>
        <w:pStyle w:val="Tekstpodstawowywcity21"/>
        <w:numPr>
          <w:ilvl w:val="0"/>
          <w:numId w:val="23"/>
        </w:numPr>
        <w:tabs>
          <w:tab w:val="clear" w:pos="644"/>
          <w:tab w:val="num" w:pos="709"/>
        </w:tabs>
        <w:suppressAutoHyphens w:val="0"/>
        <w:ind w:left="709" w:hanging="425"/>
        <w:rPr>
          <w:rFonts w:asciiTheme="minorHAnsi" w:hAnsiTheme="minorHAnsi" w:cstheme="minorHAnsi"/>
          <w:b/>
          <w:bCs/>
          <w:sz w:val="24"/>
          <w:szCs w:val="24"/>
          <w:lang w:eastAsia="pl-PL"/>
        </w:rPr>
      </w:pPr>
      <w:r w:rsidRPr="000463FA">
        <w:rPr>
          <w:rFonts w:asciiTheme="minorHAnsi" w:hAnsiTheme="minorHAnsi" w:cstheme="minorHAnsi"/>
          <w:sz w:val="24"/>
          <w:szCs w:val="24"/>
        </w:rPr>
        <w:lastRenderedPageBreak/>
        <w:t>Jeżeli</w:t>
      </w:r>
      <w:r w:rsidRPr="000463FA">
        <w:rPr>
          <w:rFonts w:asciiTheme="minorHAnsi" w:hAnsiTheme="minorHAnsi" w:cstheme="minorHAnsi"/>
          <w:sz w:val="24"/>
          <w:szCs w:val="24"/>
          <w:shd w:val="clear" w:color="auto" w:fill="FFFFFF"/>
        </w:rPr>
        <w:t xml:space="preserve"> została złożona oferta, której wybór prowadziłby do powstania u zamawiającego obowiązku podatkowego zgodnie z ustawą z dnia 11 marca 2004 r. o podatku od towarów i usług (</w:t>
      </w:r>
      <w:r w:rsidR="00197463" w:rsidRPr="000463FA">
        <w:rPr>
          <w:rFonts w:asciiTheme="minorHAnsi" w:hAnsiTheme="minorHAnsi" w:cstheme="minorHAnsi"/>
          <w:sz w:val="24"/>
          <w:szCs w:val="24"/>
          <w:shd w:val="clear" w:color="auto" w:fill="FFFFFF"/>
        </w:rPr>
        <w:t xml:space="preserve">tekst jedn. </w:t>
      </w:r>
      <w:r w:rsidRPr="000463FA">
        <w:rPr>
          <w:rFonts w:asciiTheme="minorHAnsi" w:hAnsiTheme="minorHAnsi" w:cstheme="minorHAnsi"/>
          <w:sz w:val="24"/>
          <w:szCs w:val="24"/>
          <w:shd w:val="clear" w:color="auto" w:fill="FFFFFF"/>
        </w:rPr>
        <w:t>Dz. U. z 202</w:t>
      </w:r>
      <w:r w:rsidR="000463FA">
        <w:rPr>
          <w:rFonts w:asciiTheme="minorHAnsi" w:hAnsiTheme="minorHAnsi" w:cstheme="minorHAnsi"/>
          <w:sz w:val="24"/>
          <w:szCs w:val="24"/>
          <w:shd w:val="clear" w:color="auto" w:fill="FFFFFF"/>
        </w:rPr>
        <w:t>2</w:t>
      </w:r>
      <w:r w:rsidRPr="000463FA">
        <w:rPr>
          <w:rFonts w:asciiTheme="minorHAnsi" w:hAnsiTheme="minorHAnsi" w:cstheme="minorHAnsi"/>
          <w:sz w:val="24"/>
          <w:szCs w:val="24"/>
          <w:shd w:val="clear" w:color="auto" w:fill="FFFFFF"/>
        </w:rPr>
        <w:t xml:space="preserve"> r. poz.</w:t>
      </w:r>
      <w:r w:rsidR="00E06AEB" w:rsidRPr="000463FA">
        <w:rPr>
          <w:rFonts w:asciiTheme="minorHAnsi" w:hAnsiTheme="minorHAnsi" w:cstheme="minorHAnsi"/>
          <w:sz w:val="24"/>
          <w:szCs w:val="24"/>
          <w:shd w:val="clear" w:color="auto" w:fill="FFFFFF"/>
        </w:rPr>
        <w:t xml:space="preserve"> </w:t>
      </w:r>
      <w:r w:rsidR="000463FA">
        <w:rPr>
          <w:rFonts w:asciiTheme="minorHAnsi" w:hAnsiTheme="minorHAnsi" w:cstheme="minorHAnsi"/>
          <w:sz w:val="24"/>
          <w:szCs w:val="24"/>
          <w:shd w:val="clear" w:color="auto" w:fill="FFFFFF"/>
        </w:rPr>
        <w:t>931</w:t>
      </w:r>
      <w:r w:rsidR="00197463" w:rsidRPr="000463FA">
        <w:rPr>
          <w:rFonts w:asciiTheme="minorHAnsi" w:hAnsiTheme="minorHAnsi" w:cstheme="minorHAnsi"/>
          <w:sz w:val="24"/>
          <w:szCs w:val="24"/>
          <w:shd w:val="clear" w:color="auto" w:fill="FFFFFF"/>
        </w:rPr>
        <w:t xml:space="preserve"> </w:t>
      </w:r>
      <w:r w:rsidRPr="000463FA">
        <w:rPr>
          <w:rFonts w:asciiTheme="minorHAnsi" w:hAnsiTheme="minorHAnsi" w:cstheme="minorHAnsi"/>
          <w:sz w:val="24"/>
          <w:szCs w:val="24"/>
          <w:shd w:val="clear" w:color="auto" w:fill="FFFFFF"/>
        </w:rPr>
        <w:t>ze zm.), dla celów zastosowania kryterium ceny zamawiający dolicza do przedstawionej w tej ofercie ceny kwotę podatku od towarów i usług, którą miałby obowiązek rozliczyć. W ofercie wykonawca ma obowiązek:</w:t>
      </w:r>
    </w:p>
    <w:p w14:paraId="14A04F7D" w14:textId="77777777" w:rsidR="005A2FA1" w:rsidRPr="000463FA" w:rsidRDefault="005A2FA1">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0463FA">
        <w:rPr>
          <w:rFonts w:cstheme="minorHAnsi"/>
          <w:sz w:val="24"/>
          <w:szCs w:val="24"/>
          <w:shd w:val="clear" w:color="auto" w:fill="FFFFFF"/>
        </w:rPr>
        <w:t>poinformowania zamawiającego, że wybór jego oferty będzie prowadził do powstania u zamawiającego obowiązku podatkowego,</w:t>
      </w:r>
    </w:p>
    <w:p w14:paraId="65161A9E" w14:textId="77777777" w:rsidR="005A2FA1" w:rsidRPr="000463FA" w:rsidRDefault="005A2FA1">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0463FA">
        <w:rPr>
          <w:rFonts w:cstheme="minorHAnsi"/>
          <w:sz w:val="24"/>
          <w:szCs w:val="24"/>
          <w:shd w:val="clear" w:color="auto" w:fill="FFFFFF"/>
        </w:rPr>
        <w:t>wskazania nazwy (rodzaju) towaru lub usługi, których dostawa lub świadczenie będą prowadziły do powstania obowiązku podatkowego,</w:t>
      </w:r>
    </w:p>
    <w:p w14:paraId="1C07FFAF" w14:textId="77777777" w:rsidR="005A2FA1" w:rsidRPr="000463FA" w:rsidRDefault="005A2FA1">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0463FA">
        <w:rPr>
          <w:rFonts w:cstheme="minorHAnsi"/>
          <w:sz w:val="24"/>
          <w:szCs w:val="24"/>
          <w:shd w:val="clear" w:color="auto" w:fill="FFFFFF"/>
        </w:rPr>
        <w:t>wskazania wartości towaru lub usługi objętego obowiązkiem podatkowym zamawiającego, bez kwoty podatku,</w:t>
      </w:r>
    </w:p>
    <w:p w14:paraId="79E89FB5" w14:textId="77777777" w:rsidR="005A2FA1" w:rsidRPr="000463FA" w:rsidRDefault="005A2FA1">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0463FA">
        <w:rPr>
          <w:rFonts w:cstheme="minorHAnsi"/>
          <w:sz w:val="24"/>
          <w:szCs w:val="24"/>
          <w:shd w:val="clear" w:color="auto" w:fill="FFFFFF"/>
        </w:rPr>
        <w:t>wskazania stawki podatku od towarów i usług, która zgodnie z wiedzą wykonawcy, będzie miała zastosowanie.</w:t>
      </w:r>
    </w:p>
    <w:bookmarkEnd w:id="9"/>
    <w:p w14:paraId="0947F8A7" w14:textId="77777777" w:rsidR="006D527D" w:rsidRPr="006D527D" w:rsidRDefault="006D527D" w:rsidP="006D527D">
      <w:pPr>
        <w:pStyle w:val="Tekstpodstawowywcity21"/>
        <w:numPr>
          <w:ilvl w:val="0"/>
          <w:numId w:val="23"/>
        </w:numPr>
        <w:rPr>
          <w:rFonts w:asciiTheme="minorHAnsi" w:hAnsiTheme="minorHAnsi" w:cstheme="minorHAnsi"/>
          <w:sz w:val="24"/>
          <w:szCs w:val="24"/>
        </w:rPr>
      </w:pPr>
      <w:r w:rsidRPr="006D527D">
        <w:rPr>
          <w:rFonts w:asciiTheme="minorHAnsi" w:hAnsiTheme="minorHAnsi" w:cstheme="minorHAnsi"/>
          <w:sz w:val="24"/>
          <w:szCs w:val="24"/>
        </w:rPr>
        <w:t>Przedmiary robót załączone do niniejszej SWZ stanowią jedynie materiał pomocniczy i nie stanowią zobowiązania stron umowy w sprawie niniejszego zamówienia publicznego – mogą być niepełne, mogą zawierać błędy.</w:t>
      </w:r>
    </w:p>
    <w:p w14:paraId="291AE16E" w14:textId="77777777" w:rsidR="006D527D" w:rsidRPr="006D527D" w:rsidRDefault="006D527D" w:rsidP="006D527D">
      <w:pPr>
        <w:pStyle w:val="Tekstpodstawowywcity21"/>
        <w:numPr>
          <w:ilvl w:val="0"/>
          <w:numId w:val="23"/>
        </w:numPr>
        <w:rPr>
          <w:rFonts w:asciiTheme="minorHAnsi" w:hAnsiTheme="minorHAnsi" w:cstheme="minorHAnsi"/>
          <w:sz w:val="24"/>
          <w:szCs w:val="24"/>
        </w:rPr>
      </w:pPr>
      <w:r w:rsidRPr="006D527D">
        <w:rPr>
          <w:rFonts w:asciiTheme="minorHAnsi" w:hAnsiTheme="minorHAnsi" w:cstheme="minorHAnsi"/>
          <w:sz w:val="24"/>
          <w:szCs w:val="24"/>
        </w:rPr>
        <w:t xml:space="preserve">Opisy pozycji przedmiarów nie mogą być traktowane jako ostatecznie definiujące wymagania dla danych robót, Wykonawca powinien odwołać się do specyfikacji technicznych, obowiązujących przepisów technicznych dotyczących przedmiotu zamówienia, rysunków i opisów w projekcie, zasad wiedzy technicznej i sztuki budowlanej. </w:t>
      </w:r>
    </w:p>
    <w:p w14:paraId="07470CBC" w14:textId="77777777" w:rsidR="006D527D" w:rsidRPr="006D527D" w:rsidRDefault="006D527D" w:rsidP="006D527D">
      <w:pPr>
        <w:pStyle w:val="Tekstpodstawowywcity21"/>
        <w:numPr>
          <w:ilvl w:val="0"/>
          <w:numId w:val="23"/>
        </w:numPr>
        <w:rPr>
          <w:rFonts w:asciiTheme="minorHAnsi" w:hAnsiTheme="minorHAnsi" w:cstheme="minorHAnsi"/>
          <w:sz w:val="24"/>
          <w:szCs w:val="24"/>
        </w:rPr>
      </w:pPr>
      <w:r w:rsidRPr="006D527D">
        <w:rPr>
          <w:rFonts w:asciiTheme="minorHAnsi" w:hAnsiTheme="minorHAnsi" w:cstheme="minorHAnsi"/>
          <w:sz w:val="24"/>
          <w:szCs w:val="24"/>
        </w:rPr>
        <w:t>Przedmiary robót winny być odczytywane w powiązaniu z warunkami umowy, specyfikacją warunków zamówienia, dokumentacją projektową, specyfikacjami technicznymi wykonania i odbioru robót, zasadami wiedzy technicznej i sztuką budowlaną oraz przepisami prawa dotyczącymi przedmiotu zamówienia.</w:t>
      </w:r>
    </w:p>
    <w:p w14:paraId="6A63994D" w14:textId="241B6D37" w:rsidR="00BE2B21" w:rsidRPr="005B740D" w:rsidRDefault="00BE2B21" w:rsidP="006D527D">
      <w:pPr>
        <w:pStyle w:val="Tekstpodstawowywcity21"/>
        <w:ind w:left="644" w:firstLine="0"/>
        <w:rPr>
          <w:rFonts w:asciiTheme="minorHAnsi" w:hAnsiTheme="minorHAnsi" w:cstheme="minorHAnsi"/>
          <w:sz w:val="24"/>
          <w:szCs w:val="24"/>
        </w:rPr>
      </w:pPr>
    </w:p>
    <w:p w14:paraId="700696A9" w14:textId="0BBA9476" w:rsidR="003E45FF" w:rsidRPr="000161EB"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161EB">
        <w:rPr>
          <w:rFonts w:eastAsia="Times New Roman" w:cstheme="minorHAnsi"/>
          <w:b/>
          <w:bCs/>
          <w:sz w:val="24"/>
          <w:szCs w:val="24"/>
          <w:u w:val="single"/>
          <w:lang w:eastAsia="pl-PL"/>
        </w:rPr>
        <w:t>OPIS KRYTERIÓW OCENY OFERT, WRAZ Z PODANIEM WAG TYCH KRYTERIÓW I SPOSOBU OCENY OFERT</w:t>
      </w:r>
    </w:p>
    <w:p w14:paraId="70B89E7E" w14:textId="77777777" w:rsidR="00901D01" w:rsidRPr="001976A8" w:rsidRDefault="00901D01" w:rsidP="00901D01">
      <w:pPr>
        <w:numPr>
          <w:ilvl w:val="0"/>
          <w:numId w:val="15"/>
        </w:numPr>
        <w:suppressAutoHyphens/>
        <w:spacing w:after="0" w:line="276" w:lineRule="auto"/>
        <w:ind w:left="709" w:hanging="425"/>
        <w:jc w:val="both"/>
        <w:rPr>
          <w:rFonts w:ascii="Arial" w:hAnsi="Arial" w:cs="Arial"/>
        </w:rPr>
      </w:pPr>
      <w:r w:rsidRPr="001976A8">
        <w:rPr>
          <w:rFonts w:ascii="Arial" w:hAnsi="Arial" w:cs="Arial"/>
        </w:rPr>
        <w:t>Przy wyborze najkorzystniejszej oferty Zamawiający będzie się kierował następującymi kryteriami oceny ofert:</w:t>
      </w:r>
    </w:p>
    <w:p w14:paraId="75A5371D" w14:textId="77777777" w:rsidR="00901D01" w:rsidRPr="001976A8" w:rsidRDefault="00901D01" w:rsidP="00901D01">
      <w:pPr>
        <w:numPr>
          <w:ilvl w:val="1"/>
          <w:numId w:val="15"/>
        </w:numPr>
        <w:tabs>
          <w:tab w:val="clear" w:pos="1440"/>
        </w:tabs>
        <w:suppressAutoHyphens/>
        <w:spacing w:after="0" w:line="276" w:lineRule="auto"/>
        <w:ind w:left="1134" w:hanging="425"/>
        <w:jc w:val="both"/>
        <w:rPr>
          <w:rFonts w:ascii="Arial" w:hAnsi="Arial" w:cs="Arial"/>
        </w:rPr>
      </w:pPr>
      <w:r w:rsidRPr="00276A17">
        <w:rPr>
          <w:rFonts w:ascii="Arial" w:hAnsi="Arial" w:cs="Arial"/>
          <w:b/>
          <w:bCs/>
        </w:rPr>
        <w:t>cena o wadze 60 %</w:t>
      </w:r>
      <w:r w:rsidRPr="001976A8">
        <w:rPr>
          <w:rFonts w:ascii="Arial" w:hAnsi="Arial" w:cs="Arial"/>
        </w:rPr>
        <w:t xml:space="preserve"> (oferowaną cenę Wykonawca poda w formularzu ofertowym),</w:t>
      </w:r>
    </w:p>
    <w:p w14:paraId="5E4050BD" w14:textId="303236BF" w:rsidR="00901D01" w:rsidRPr="001976A8" w:rsidRDefault="00901D01" w:rsidP="00901D01">
      <w:pPr>
        <w:numPr>
          <w:ilvl w:val="1"/>
          <w:numId w:val="15"/>
        </w:numPr>
        <w:tabs>
          <w:tab w:val="clear" w:pos="1440"/>
        </w:tabs>
        <w:suppressAutoHyphens/>
        <w:spacing w:after="0" w:line="276" w:lineRule="auto"/>
        <w:ind w:left="1134" w:hanging="425"/>
        <w:jc w:val="both"/>
        <w:rPr>
          <w:rFonts w:ascii="Arial" w:hAnsi="Arial" w:cs="Arial"/>
        </w:rPr>
      </w:pPr>
      <w:r w:rsidRPr="00276A17">
        <w:rPr>
          <w:rFonts w:ascii="Arial" w:hAnsi="Arial" w:cs="Arial"/>
          <w:b/>
          <w:bCs/>
        </w:rPr>
        <w:t>okres gwarancji</w:t>
      </w:r>
      <w:r w:rsidR="00276A17" w:rsidRPr="00276A17">
        <w:rPr>
          <w:rFonts w:ascii="Arial" w:hAnsi="Arial" w:cs="Arial"/>
          <w:b/>
          <w:bCs/>
        </w:rPr>
        <w:t xml:space="preserve"> </w:t>
      </w:r>
      <w:r w:rsidRPr="00276A17">
        <w:rPr>
          <w:rFonts w:ascii="Arial" w:hAnsi="Arial" w:cs="Arial"/>
          <w:b/>
          <w:bCs/>
        </w:rPr>
        <w:t>o wadze 40 %</w:t>
      </w:r>
      <w:r w:rsidRPr="001976A8">
        <w:rPr>
          <w:rFonts w:ascii="Arial" w:hAnsi="Arial" w:cs="Arial"/>
        </w:rPr>
        <w:t xml:space="preserve"> (oferowany okres gwarancji Wykonawca poda w formularzu ofertowym). </w:t>
      </w:r>
    </w:p>
    <w:p w14:paraId="64665094" w14:textId="77777777" w:rsidR="00901D01" w:rsidRPr="001976A8" w:rsidRDefault="00901D01" w:rsidP="00901D01">
      <w:pPr>
        <w:numPr>
          <w:ilvl w:val="0"/>
          <w:numId w:val="15"/>
        </w:numPr>
        <w:suppressAutoHyphens/>
        <w:spacing w:after="0" w:line="276" w:lineRule="auto"/>
        <w:ind w:left="709" w:hanging="425"/>
        <w:jc w:val="both"/>
        <w:rPr>
          <w:rFonts w:ascii="Arial" w:hAnsi="Arial" w:cs="Arial"/>
        </w:rPr>
      </w:pPr>
      <w:r w:rsidRPr="001976A8">
        <w:rPr>
          <w:rFonts w:ascii="Arial" w:hAnsi="Arial" w:cs="Arial"/>
        </w:rPr>
        <w:t>Każda oferta będzie oceniana w skali 100 pkt.</w:t>
      </w:r>
    </w:p>
    <w:p w14:paraId="442E2983" w14:textId="77777777" w:rsidR="00901D01" w:rsidRPr="001976A8" w:rsidRDefault="00901D01" w:rsidP="00901D01">
      <w:pPr>
        <w:numPr>
          <w:ilvl w:val="0"/>
          <w:numId w:val="15"/>
        </w:numPr>
        <w:suppressAutoHyphens/>
        <w:spacing w:after="0" w:line="276" w:lineRule="auto"/>
        <w:ind w:left="709" w:hanging="425"/>
        <w:jc w:val="both"/>
        <w:rPr>
          <w:rFonts w:ascii="Arial" w:hAnsi="Arial" w:cs="Arial"/>
        </w:rPr>
      </w:pPr>
      <w:r w:rsidRPr="001976A8">
        <w:rPr>
          <w:rFonts w:ascii="Arial" w:hAnsi="Arial" w:cs="Arial"/>
        </w:rPr>
        <w:t>Liczba punktów w kryterium cena będzie obliczona na podstawie następującego wzoru:</w:t>
      </w:r>
    </w:p>
    <w:p w14:paraId="39FB6812" w14:textId="77777777" w:rsidR="00901D01" w:rsidRPr="001976A8" w:rsidRDefault="00901D01" w:rsidP="00901D01">
      <w:pPr>
        <w:spacing w:after="0" w:line="276" w:lineRule="auto"/>
        <w:ind w:left="284"/>
        <w:jc w:val="both"/>
        <w:rPr>
          <w:rFonts w:ascii="Arial" w:hAnsi="Arial" w:cs="Arial"/>
        </w:rPr>
      </w:pPr>
    </w:p>
    <w:p w14:paraId="7CD46070" w14:textId="77777777" w:rsidR="00901D01" w:rsidRPr="001976A8" w:rsidRDefault="00901D01" w:rsidP="00901D01">
      <w:pPr>
        <w:spacing w:after="0" w:line="276" w:lineRule="auto"/>
        <w:ind w:left="1134"/>
        <w:jc w:val="both"/>
        <w:rPr>
          <w:rFonts w:ascii="Arial" w:hAnsi="Arial" w:cs="Arial"/>
        </w:rPr>
      </w:pPr>
      <w:r w:rsidRPr="001976A8">
        <w:rPr>
          <w:rFonts w:ascii="Arial" w:hAnsi="Arial" w:cs="Arial"/>
        </w:rPr>
        <w:t xml:space="preserve">                najniższa zaoferowana cena*</w:t>
      </w:r>
    </w:p>
    <w:p w14:paraId="7A84AA16" w14:textId="77777777" w:rsidR="00901D01" w:rsidRPr="001976A8" w:rsidRDefault="00901D01" w:rsidP="00901D01">
      <w:pPr>
        <w:pStyle w:val="Nagwek8"/>
        <w:keepNext w:val="0"/>
        <w:tabs>
          <w:tab w:val="left" w:pos="1056"/>
          <w:tab w:val="num" w:pos="1440"/>
          <w:tab w:val="left" w:pos="2112"/>
        </w:tabs>
        <w:spacing w:before="0" w:line="276" w:lineRule="auto"/>
        <w:ind w:left="1134"/>
        <w:rPr>
          <w:rFonts w:ascii="Arial" w:hAnsi="Arial" w:cs="Arial"/>
          <w:sz w:val="22"/>
          <w:szCs w:val="22"/>
        </w:rPr>
      </w:pPr>
      <w:r w:rsidRPr="001976A8">
        <w:rPr>
          <w:rFonts w:ascii="Arial" w:hAnsi="Arial" w:cs="Arial"/>
          <w:sz w:val="22"/>
          <w:szCs w:val="22"/>
        </w:rPr>
        <w:t>C =    ----------------------------------------</w:t>
      </w:r>
      <w:r>
        <w:rPr>
          <w:rFonts w:ascii="Arial" w:hAnsi="Arial" w:cs="Arial"/>
          <w:sz w:val="22"/>
          <w:szCs w:val="22"/>
        </w:rPr>
        <w:t>--------</w:t>
      </w:r>
      <w:r w:rsidRPr="001976A8">
        <w:rPr>
          <w:rFonts w:ascii="Arial" w:hAnsi="Arial" w:cs="Arial"/>
          <w:sz w:val="22"/>
          <w:szCs w:val="22"/>
        </w:rPr>
        <w:t xml:space="preserve">   x 60 pkt </w:t>
      </w:r>
    </w:p>
    <w:p w14:paraId="4E7E0281" w14:textId="77777777" w:rsidR="00901D01" w:rsidRPr="001976A8" w:rsidRDefault="00901D01" w:rsidP="00901D01">
      <w:pPr>
        <w:spacing w:after="0" w:line="276" w:lineRule="auto"/>
        <w:ind w:left="1134"/>
        <w:jc w:val="both"/>
        <w:rPr>
          <w:rFonts w:ascii="Arial" w:hAnsi="Arial" w:cs="Arial"/>
        </w:rPr>
      </w:pPr>
      <w:r w:rsidRPr="001976A8">
        <w:rPr>
          <w:rFonts w:ascii="Arial" w:hAnsi="Arial" w:cs="Arial"/>
        </w:rPr>
        <w:t xml:space="preserve">                         cena oferty badanej</w:t>
      </w:r>
    </w:p>
    <w:p w14:paraId="5332FA16" w14:textId="77777777" w:rsidR="00901D01" w:rsidRPr="001976A8" w:rsidRDefault="00901D01" w:rsidP="00901D01">
      <w:pPr>
        <w:spacing w:before="240" w:line="276" w:lineRule="auto"/>
        <w:ind w:left="372" w:firstLine="708"/>
        <w:jc w:val="both"/>
        <w:rPr>
          <w:rFonts w:ascii="Arial" w:hAnsi="Arial" w:cs="Arial"/>
          <w:b/>
        </w:rPr>
      </w:pPr>
      <w:r w:rsidRPr="001976A8">
        <w:rPr>
          <w:rFonts w:ascii="Arial" w:hAnsi="Arial" w:cs="Arial"/>
          <w:b/>
        </w:rPr>
        <w:t>* spośród wszystkich złożonych ofert niepodlegających odrzuceniu</w:t>
      </w:r>
    </w:p>
    <w:p w14:paraId="65B0F50F" w14:textId="77777777" w:rsidR="00901D01" w:rsidRPr="001976A8" w:rsidRDefault="00901D01" w:rsidP="00901D01">
      <w:pPr>
        <w:numPr>
          <w:ilvl w:val="0"/>
          <w:numId w:val="15"/>
        </w:numPr>
        <w:suppressAutoHyphens/>
        <w:spacing w:after="0" w:line="276" w:lineRule="auto"/>
        <w:ind w:left="709" w:hanging="425"/>
        <w:jc w:val="both"/>
        <w:rPr>
          <w:rFonts w:ascii="Arial" w:hAnsi="Arial" w:cs="Arial"/>
        </w:rPr>
      </w:pPr>
      <w:r w:rsidRPr="001976A8">
        <w:rPr>
          <w:rFonts w:ascii="Arial" w:hAnsi="Arial" w:cs="Arial"/>
        </w:rPr>
        <w:t>Punkty w kryterium „okres gwarancji” przyznawane będą w następujący sposób:</w:t>
      </w:r>
    </w:p>
    <w:p w14:paraId="50B61CD6" w14:textId="77777777" w:rsidR="00901D01" w:rsidRPr="00276A17" w:rsidRDefault="00901D01" w:rsidP="00901D01">
      <w:pPr>
        <w:pStyle w:val="WW-Tekstpodstawowy3"/>
        <w:numPr>
          <w:ilvl w:val="0"/>
          <w:numId w:val="24"/>
        </w:numPr>
        <w:tabs>
          <w:tab w:val="num" w:pos="993"/>
        </w:tabs>
        <w:spacing w:line="276" w:lineRule="auto"/>
        <w:ind w:left="993" w:hanging="284"/>
        <w:jc w:val="both"/>
        <w:rPr>
          <w:rFonts w:ascii="Arial" w:hAnsi="Arial" w:cs="Arial"/>
          <w:b w:val="0"/>
          <w:szCs w:val="22"/>
        </w:rPr>
      </w:pPr>
      <w:r w:rsidRPr="00276A17">
        <w:rPr>
          <w:rFonts w:ascii="Arial" w:hAnsi="Arial" w:cs="Arial"/>
          <w:b w:val="0"/>
          <w:szCs w:val="22"/>
        </w:rPr>
        <w:t>okres gwarancji wynoszący 3 lata – 0 pkt,</w:t>
      </w:r>
    </w:p>
    <w:p w14:paraId="757D1628" w14:textId="77777777" w:rsidR="00901D01" w:rsidRPr="00276A17" w:rsidRDefault="00901D01" w:rsidP="00901D01">
      <w:pPr>
        <w:pStyle w:val="WW-Tekstpodstawowy3"/>
        <w:numPr>
          <w:ilvl w:val="0"/>
          <w:numId w:val="24"/>
        </w:numPr>
        <w:tabs>
          <w:tab w:val="num" w:pos="993"/>
        </w:tabs>
        <w:spacing w:line="276" w:lineRule="auto"/>
        <w:ind w:left="993" w:hanging="284"/>
        <w:jc w:val="both"/>
        <w:rPr>
          <w:rFonts w:ascii="Arial" w:hAnsi="Arial" w:cs="Arial"/>
          <w:b w:val="0"/>
          <w:szCs w:val="22"/>
        </w:rPr>
      </w:pPr>
      <w:r w:rsidRPr="00276A17">
        <w:rPr>
          <w:rFonts w:ascii="Arial" w:hAnsi="Arial" w:cs="Arial"/>
          <w:b w:val="0"/>
          <w:szCs w:val="22"/>
        </w:rPr>
        <w:t>okres gwarancji wynoszący 4 lata –20 pkt,</w:t>
      </w:r>
    </w:p>
    <w:p w14:paraId="5AC7E342" w14:textId="77777777" w:rsidR="00901D01" w:rsidRPr="00276A17" w:rsidRDefault="00901D01" w:rsidP="00901D01">
      <w:pPr>
        <w:pStyle w:val="WW-Tekstpodstawowy3"/>
        <w:numPr>
          <w:ilvl w:val="0"/>
          <w:numId w:val="24"/>
        </w:numPr>
        <w:tabs>
          <w:tab w:val="num" w:pos="993"/>
        </w:tabs>
        <w:spacing w:line="276" w:lineRule="auto"/>
        <w:ind w:left="993" w:hanging="284"/>
        <w:jc w:val="both"/>
        <w:rPr>
          <w:rFonts w:ascii="Arial" w:hAnsi="Arial" w:cs="Arial"/>
          <w:b w:val="0"/>
          <w:szCs w:val="22"/>
        </w:rPr>
      </w:pPr>
      <w:r w:rsidRPr="00276A17">
        <w:rPr>
          <w:rFonts w:ascii="Arial" w:hAnsi="Arial" w:cs="Arial"/>
          <w:b w:val="0"/>
          <w:szCs w:val="22"/>
        </w:rPr>
        <w:t>okres gwarancji wynoszący 5 lat – 40 pkt.</w:t>
      </w:r>
    </w:p>
    <w:p w14:paraId="41663604" w14:textId="77777777" w:rsidR="00901D01" w:rsidRDefault="00901D01" w:rsidP="00901D01">
      <w:pPr>
        <w:spacing w:after="0" w:line="276" w:lineRule="auto"/>
        <w:ind w:left="709"/>
        <w:jc w:val="both"/>
        <w:rPr>
          <w:rFonts w:ascii="Arial" w:hAnsi="Arial" w:cs="Arial"/>
          <w:b/>
        </w:rPr>
      </w:pPr>
      <w:r w:rsidRPr="001976A8">
        <w:rPr>
          <w:rFonts w:ascii="Arial" w:hAnsi="Arial" w:cs="Arial"/>
          <w:b/>
          <w:u w:val="single"/>
        </w:rPr>
        <w:lastRenderedPageBreak/>
        <w:t xml:space="preserve">Uwaga! </w:t>
      </w:r>
      <w:r w:rsidRPr="001976A8">
        <w:rPr>
          <w:rFonts w:ascii="Arial" w:hAnsi="Arial" w:cs="Arial"/>
          <w:b/>
        </w:rPr>
        <w:t>Zamawiający zastrzega, iż</w:t>
      </w:r>
      <w:r w:rsidRPr="001976A8">
        <w:rPr>
          <w:rFonts w:ascii="Arial" w:hAnsi="Arial" w:cs="Arial"/>
        </w:rPr>
        <w:t xml:space="preserve"> </w:t>
      </w:r>
      <w:r w:rsidRPr="001976A8">
        <w:rPr>
          <w:rFonts w:ascii="Arial" w:hAnsi="Arial" w:cs="Arial"/>
          <w:b/>
        </w:rPr>
        <w:t xml:space="preserve">oferowany okres gwarancji nie może być krótszy niż 3 lata i dłuższy niż 5 lat. Wykonawca poda okres gwarancji w pełnych latach. </w:t>
      </w:r>
    </w:p>
    <w:p w14:paraId="09330588" w14:textId="77777777" w:rsidR="00901D01" w:rsidRPr="001976A8" w:rsidRDefault="00901D01" w:rsidP="00901D01">
      <w:pPr>
        <w:spacing w:after="0" w:line="276" w:lineRule="auto"/>
        <w:ind w:left="709"/>
        <w:jc w:val="both"/>
        <w:rPr>
          <w:rFonts w:ascii="Arial" w:hAnsi="Arial" w:cs="Arial"/>
          <w:b/>
        </w:rPr>
      </w:pPr>
      <w:r w:rsidRPr="001976A8">
        <w:rPr>
          <w:rFonts w:ascii="Arial" w:hAnsi="Arial" w:cs="Arial"/>
        </w:rPr>
        <w:t>W przypadku, gdy Wykonawca nie poda w formularzu ofertowym oferowanego okresu gwarancji, lub poda okres inny niż jeden ze wskazanych powyżej, lub zaznaczy więcej niż jeden z ww. okresów gwarancji, Zamawiający uzna, że Wykonawca oferuje okres gwarancji wynoszący 3 lata i przyzna ofercie 0 punktów w tym kryterium.</w:t>
      </w:r>
    </w:p>
    <w:p w14:paraId="0567F03A" w14:textId="77777777" w:rsidR="00901D01" w:rsidRPr="001976A8" w:rsidRDefault="00901D01" w:rsidP="00901D01">
      <w:pPr>
        <w:numPr>
          <w:ilvl w:val="0"/>
          <w:numId w:val="15"/>
        </w:numPr>
        <w:suppressAutoHyphens/>
        <w:spacing w:after="0" w:line="276" w:lineRule="auto"/>
        <w:ind w:left="709" w:hanging="425"/>
        <w:jc w:val="both"/>
        <w:rPr>
          <w:rFonts w:ascii="Arial" w:hAnsi="Arial" w:cs="Arial"/>
        </w:rPr>
      </w:pPr>
      <w:r w:rsidRPr="001976A8">
        <w:rPr>
          <w:rFonts w:ascii="Arial" w:hAnsi="Arial" w:cs="Arial"/>
        </w:rPr>
        <w:t>Liczba punktów przyznana ofercie badanej jest sumą punktów otrzymanych w kryterium „cena” i punktów otrzymanych w kryterium „okres gwarancji”.</w:t>
      </w:r>
    </w:p>
    <w:p w14:paraId="7F778EEC" w14:textId="77777777" w:rsidR="00901D01" w:rsidRPr="001976A8" w:rsidRDefault="00901D01" w:rsidP="00901D01">
      <w:pPr>
        <w:numPr>
          <w:ilvl w:val="0"/>
          <w:numId w:val="15"/>
        </w:numPr>
        <w:suppressAutoHyphens/>
        <w:spacing w:after="0" w:line="276" w:lineRule="auto"/>
        <w:ind w:left="709" w:hanging="425"/>
        <w:jc w:val="both"/>
        <w:rPr>
          <w:rFonts w:ascii="Arial" w:hAnsi="Arial" w:cs="Arial"/>
        </w:rPr>
      </w:pPr>
      <w:r w:rsidRPr="001976A8">
        <w:rPr>
          <w:rFonts w:ascii="Arial" w:hAnsi="Arial" w:cs="Arial"/>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28B2FA3B" w14:textId="77777777" w:rsidR="00901D01" w:rsidRPr="001976A8" w:rsidRDefault="00901D01" w:rsidP="00901D01">
      <w:pPr>
        <w:numPr>
          <w:ilvl w:val="0"/>
          <w:numId w:val="15"/>
        </w:numPr>
        <w:suppressAutoHyphens/>
        <w:spacing w:after="0" w:line="276" w:lineRule="auto"/>
        <w:ind w:left="709" w:hanging="425"/>
        <w:jc w:val="both"/>
        <w:rPr>
          <w:rFonts w:ascii="Arial" w:hAnsi="Arial" w:cs="Arial"/>
        </w:rPr>
      </w:pPr>
      <w:r w:rsidRPr="001976A8">
        <w:rPr>
          <w:rFonts w:ascii="Arial" w:hAnsi="Arial" w:cs="Arial"/>
        </w:rPr>
        <w:t>Zamawiający wybierze najkorzystniejszą ofertę, tj. z najwyższą liczbą punktów, spośród nieodrzuconych ofert.</w:t>
      </w:r>
    </w:p>
    <w:p w14:paraId="14C849AD" w14:textId="77777777" w:rsidR="00436F21" w:rsidRPr="00803B22" w:rsidRDefault="00436F21" w:rsidP="00436F21">
      <w:pPr>
        <w:suppressAutoHyphens/>
        <w:spacing w:after="0" w:line="240" w:lineRule="auto"/>
        <w:ind w:left="709"/>
        <w:jc w:val="both"/>
        <w:rPr>
          <w:rFonts w:cstheme="minorHAnsi"/>
          <w:sz w:val="24"/>
          <w:szCs w:val="24"/>
          <w:highlight w:val="yellow"/>
        </w:rPr>
      </w:pPr>
    </w:p>
    <w:p w14:paraId="2F986CC6" w14:textId="77777777" w:rsidR="006834DB" w:rsidRPr="000B405A"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B405A">
        <w:rPr>
          <w:rFonts w:eastAsia="Times New Roman" w:cstheme="minorHAnsi"/>
          <w:b/>
          <w:bCs/>
          <w:sz w:val="24"/>
          <w:szCs w:val="24"/>
          <w:u w:val="single"/>
          <w:lang w:eastAsia="pl-PL"/>
        </w:rPr>
        <w:t>PROJEKTOWANE POSTANOWIENIA UMOWY W SPRAWIE ZAMÓWIENIA PUBLICZNEGO, KTÓRE ZOSTANĄ WPROWADZONE DO TREŚCI TEJ UMOWY</w:t>
      </w:r>
    </w:p>
    <w:p w14:paraId="10C5838E" w14:textId="2AB7B9A7" w:rsidR="009B5764" w:rsidRPr="000B405A" w:rsidRDefault="009B5764" w:rsidP="009B5764">
      <w:pPr>
        <w:shd w:val="clear" w:color="auto" w:fill="FFFFFF"/>
        <w:spacing w:after="0" w:line="240" w:lineRule="auto"/>
        <w:ind w:left="284"/>
        <w:jc w:val="both"/>
        <w:rPr>
          <w:rFonts w:cstheme="minorHAnsi"/>
          <w:bCs/>
          <w:sz w:val="24"/>
          <w:szCs w:val="24"/>
        </w:rPr>
      </w:pPr>
      <w:r w:rsidRPr="00707308">
        <w:rPr>
          <w:rFonts w:cstheme="minorHAnsi"/>
          <w:bCs/>
          <w:sz w:val="24"/>
          <w:szCs w:val="24"/>
        </w:rPr>
        <w:t xml:space="preserve">Do SWZ dołączony jest wzór umowy stanowiący jej integralną część, będący załącznikiem nr </w:t>
      </w:r>
      <w:r w:rsidR="0037237A">
        <w:rPr>
          <w:rFonts w:cstheme="minorHAnsi"/>
          <w:bCs/>
          <w:sz w:val="24"/>
          <w:szCs w:val="24"/>
        </w:rPr>
        <w:t>3</w:t>
      </w:r>
      <w:r w:rsidRPr="00707308">
        <w:rPr>
          <w:rFonts w:cstheme="minorHAnsi"/>
          <w:bCs/>
          <w:sz w:val="24"/>
          <w:szCs w:val="24"/>
        </w:rPr>
        <w:t xml:space="preserve"> do SWZ, w którym Zamawiający przewidział wszystkie istotne dla stron postanowienia oraz przyszłe zobowiązania Wykonawcy i Zamawiającego.</w:t>
      </w:r>
    </w:p>
    <w:p w14:paraId="72EE2633" w14:textId="5D1FFB6F" w:rsidR="00473180" w:rsidRDefault="00473180"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2EFDB55B" w14:textId="56232A57" w:rsidR="003C7B3A" w:rsidRDefault="003C7B3A"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5C663789" w14:textId="17870D08" w:rsidR="00436F21" w:rsidRPr="000B405A" w:rsidRDefault="00436F21" w:rsidP="00673D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B405A">
        <w:rPr>
          <w:rFonts w:eastAsia="Times New Roman" w:cstheme="minorHAnsi"/>
          <w:b/>
          <w:bCs/>
          <w:sz w:val="24"/>
          <w:szCs w:val="24"/>
          <w:u w:val="single"/>
          <w:lang w:eastAsia="pl-PL"/>
        </w:rPr>
        <w:t>INFORMACJE DOTYCZĄCE ZABEZPIECZENIA NALEŻYTEGO WYKONANIA UMOWY</w:t>
      </w:r>
    </w:p>
    <w:p w14:paraId="57C7A0B5" w14:textId="409E7093" w:rsidR="006D527D" w:rsidRPr="006D527D" w:rsidRDefault="006D527D">
      <w:pPr>
        <w:pStyle w:val="Akapitzlist"/>
        <w:numPr>
          <w:ilvl w:val="0"/>
          <w:numId w:val="45"/>
        </w:numPr>
        <w:shd w:val="clear" w:color="auto" w:fill="FFFFFF"/>
        <w:spacing w:after="0" w:line="240" w:lineRule="auto"/>
        <w:jc w:val="both"/>
        <w:rPr>
          <w:rFonts w:eastAsia="Times New Roman" w:cstheme="minorHAnsi"/>
          <w:sz w:val="24"/>
          <w:szCs w:val="24"/>
          <w:lang w:eastAsia="pl-PL"/>
        </w:rPr>
      </w:pPr>
      <w:r w:rsidRPr="006D527D">
        <w:rPr>
          <w:rFonts w:eastAsia="Times New Roman" w:cstheme="minorHAnsi"/>
          <w:sz w:val="24"/>
          <w:szCs w:val="24"/>
          <w:lang w:eastAsia="pl-PL"/>
        </w:rPr>
        <w:t>Zamawiający będzie żądać od Wykonawcy, którego oferta została wybrana jako najkorzystniejsza, wniesienia zabezpieczenia należytego wykonania umowy w wysokości 5 % ceny całkowitej podanej w ofercie.</w:t>
      </w:r>
    </w:p>
    <w:p w14:paraId="206D1254" w14:textId="3A6A3A8F" w:rsidR="006D527D" w:rsidRPr="006D527D" w:rsidRDefault="006D527D">
      <w:pPr>
        <w:pStyle w:val="Akapitzlist"/>
        <w:numPr>
          <w:ilvl w:val="0"/>
          <w:numId w:val="45"/>
        </w:numPr>
        <w:shd w:val="clear" w:color="auto" w:fill="FFFFFF"/>
        <w:spacing w:after="0" w:line="240" w:lineRule="auto"/>
        <w:jc w:val="both"/>
        <w:rPr>
          <w:rFonts w:eastAsia="Times New Roman" w:cstheme="minorHAnsi"/>
          <w:sz w:val="24"/>
          <w:szCs w:val="24"/>
          <w:lang w:eastAsia="pl-PL"/>
        </w:rPr>
      </w:pPr>
      <w:r w:rsidRPr="006D527D">
        <w:rPr>
          <w:rFonts w:eastAsia="Times New Roman" w:cstheme="minorHAnsi"/>
          <w:sz w:val="24"/>
          <w:szCs w:val="24"/>
          <w:lang w:eastAsia="pl-PL"/>
        </w:rPr>
        <w:t>Zabezpieczenie należytego wykonania umowy może być wniesione w formie ustawowej tj.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(tekst jedn. Dz. U. z 2020 r., poz. 299).</w:t>
      </w:r>
    </w:p>
    <w:p w14:paraId="1364DA70" w14:textId="26B55DEA" w:rsidR="006D527D" w:rsidRPr="006D527D" w:rsidRDefault="006D527D">
      <w:pPr>
        <w:pStyle w:val="Akapitzlist"/>
        <w:numPr>
          <w:ilvl w:val="0"/>
          <w:numId w:val="45"/>
        </w:numPr>
        <w:shd w:val="clear" w:color="auto" w:fill="FFFFFF"/>
        <w:spacing w:after="0" w:line="240" w:lineRule="auto"/>
        <w:jc w:val="both"/>
        <w:rPr>
          <w:rFonts w:eastAsia="Times New Roman" w:cstheme="minorHAnsi"/>
          <w:sz w:val="24"/>
          <w:szCs w:val="24"/>
          <w:lang w:eastAsia="pl-PL"/>
        </w:rPr>
      </w:pPr>
      <w:r w:rsidRPr="006D527D">
        <w:rPr>
          <w:rFonts w:eastAsia="Times New Roman" w:cstheme="minorHAnsi"/>
          <w:sz w:val="24"/>
          <w:szCs w:val="24"/>
          <w:lang w:eastAsia="pl-PL"/>
        </w:rPr>
        <w:t>Wykonawca wniesie zabezpieczenie należytego wykonania umowy przed podpisaniem umowy, najpóźniej w dniu podpisania umowy.</w:t>
      </w:r>
    </w:p>
    <w:p w14:paraId="1F1CBDD3" w14:textId="127C1A59" w:rsidR="006D527D" w:rsidRPr="006D527D" w:rsidRDefault="006D527D">
      <w:pPr>
        <w:pStyle w:val="Akapitzlist"/>
        <w:numPr>
          <w:ilvl w:val="0"/>
          <w:numId w:val="45"/>
        </w:numPr>
        <w:shd w:val="clear" w:color="auto" w:fill="FFFFFF"/>
        <w:spacing w:after="0" w:line="240" w:lineRule="auto"/>
        <w:jc w:val="both"/>
        <w:rPr>
          <w:rFonts w:eastAsia="Times New Roman" w:cstheme="minorHAnsi"/>
          <w:sz w:val="24"/>
          <w:szCs w:val="24"/>
          <w:lang w:eastAsia="pl-PL"/>
        </w:rPr>
      </w:pPr>
      <w:r w:rsidRPr="006D527D">
        <w:rPr>
          <w:rFonts w:eastAsia="Times New Roman" w:cstheme="minorHAnsi"/>
          <w:sz w:val="24"/>
          <w:szCs w:val="24"/>
          <w:lang w:eastAsia="pl-PL"/>
        </w:rPr>
        <w:t xml:space="preserve">Zabezpieczenie wnoszone w pieniądzu Wykonawca wpłaci przelewem na rachunek bankowy Zamawiającego </w:t>
      </w:r>
    </w:p>
    <w:p w14:paraId="2CAB17E7" w14:textId="5226813F" w:rsidR="006D527D" w:rsidRPr="006D527D" w:rsidRDefault="006D527D">
      <w:pPr>
        <w:pStyle w:val="Akapitzlist"/>
        <w:numPr>
          <w:ilvl w:val="0"/>
          <w:numId w:val="45"/>
        </w:numPr>
        <w:shd w:val="clear" w:color="auto" w:fill="FFFFFF"/>
        <w:spacing w:after="0" w:line="240" w:lineRule="auto"/>
        <w:jc w:val="both"/>
        <w:rPr>
          <w:rFonts w:eastAsia="Times New Roman" w:cstheme="minorHAnsi"/>
          <w:sz w:val="24"/>
          <w:szCs w:val="24"/>
          <w:lang w:eastAsia="pl-PL"/>
        </w:rPr>
      </w:pPr>
      <w:r w:rsidRPr="006D527D">
        <w:rPr>
          <w:rFonts w:eastAsia="Times New Roman" w:cstheme="minorHAnsi"/>
          <w:sz w:val="24"/>
          <w:szCs w:val="24"/>
          <w:lang w:eastAsia="pl-PL"/>
        </w:rPr>
        <w:t>Zabezpieczenie należytego wykonania umowy wniesione w pieniądzu Zamawiający przechowuje na oprocentowanym rachunku bankowym.</w:t>
      </w:r>
    </w:p>
    <w:p w14:paraId="3AC0C100" w14:textId="5C320A4C" w:rsidR="006D527D" w:rsidRPr="006D527D" w:rsidRDefault="006D527D">
      <w:pPr>
        <w:pStyle w:val="Akapitzlist"/>
        <w:numPr>
          <w:ilvl w:val="0"/>
          <w:numId w:val="45"/>
        </w:numPr>
        <w:shd w:val="clear" w:color="auto" w:fill="FFFFFF"/>
        <w:spacing w:after="0" w:line="240" w:lineRule="auto"/>
        <w:jc w:val="both"/>
        <w:rPr>
          <w:rFonts w:eastAsia="Times New Roman" w:cstheme="minorHAnsi"/>
          <w:sz w:val="24"/>
          <w:szCs w:val="24"/>
          <w:lang w:eastAsia="pl-PL"/>
        </w:rPr>
      </w:pPr>
      <w:r w:rsidRPr="006D527D">
        <w:rPr>
          <w:rFonts w:eastAsia="Times New Roman" w:cstheme="minorHAnsi"/>
          <w:sz w:val="24"/>
          <w:szCs w:val="24"/>
          <w:lang w:eastAsia="pl-PL"/>
        </w:rPr>
        <w:t>Zabezpieczenie należytego wykonania umowy służy do pokrycia roszczeń z tytułu niewykonania lub nienależytego wykonania umowy.</w:t>
      </w:r>
    </w:p>
    <w:p w14:paraId="0FB8ECCD" w14:textId="0D892E61" w:rsidR="006D527D" w:rsidRPr="006D527D" w:rsidRDefault="006D527D">
      <w:pPr>
        <w:pStyle w:val="Akapitzlist"/>
        <w:numPr>
          <w:ilvl w:val="0"/>
          <w:numId w:val="45"/>
        </w:numPr>
        <w:shd w:val="clear" w:color="auto" w:fill="FFFFFF"/>
        <w:spacing w:after="0" w:line="240" w:lineRule="auto"/>
        <w:jc w:val="both"/>
        <w:rPr>
          <w:rFonts w:eastAsia="Times New Roman" w:cstheme="minorHAnsi"/>
          <w:sz w:val="24"/>
          <w:szCs w:val="24"/>
          <w:lang w:eastAsia="pl-PL"/>
        </w:rPr>
      </w:pPr>
      <w:r w:rsidRPr="006D527D">
        <w:rPr>
          <w:rFonts w:eastAsia="Times New Roman" w:cstheme="minorHAnsi"/>
          <w:sz w:val="24"/>
          <w:szCs w:val="24"/>
          <w:lang w:eastAsia="pl-PL"/>
        </w:rPr>
        <w:t xml:space="preserve">Zabezpieczenie należytego wykonania umowy wnoszone w postaci poręczenia lub gwarancji musi zawierać zobowiązanie Gwaranta lub Poręczyciela do nieodwołalnego </w:t>
      </w:r>
    </w:p>
    <w:p w14:paraId="510A9A0F" w14:textId="4461391B" w:rsidR="0030669A" w:rsidRDefault="006D527D" w:rsidP="006D527D">
      <w:pPr>
        <w:pStyle w:val="Akapitzlist"/>
        <w:shd w:val="clear" w:color="auto" w:fill="FFFFFF"/>
        <w:spacing w:after="0" w:line="240" w:lineRule="auto"/>
        <w:ind w:left="709"/>
        <w:jc w:val="both"/>
        <w:rPr>
          <w:rFonts w:eastAsia="Times New Roman" w:cstheme="minorHAnsi"/>
          <w:sz w:val="24"/>
          <w:szCs w:val="24"/>
          <w:lang w:eastAsia="pl-PL"/>
        </w:rPr>
      </w:pPr>
      <w:r w:rsidRPr="006D527D">
        <w:rPr>
          <w:rFonts w:eastAsia="Times New Roman" w:cstheme="minorHAnsi"/>
          <w:sz w:val="24"/>
          <w:szCs w:val="24"/>
          <w:lang w:eastAsia="pl-PL"/>
        </w:rPr>
        <w:t xml:space="preserve">i bezwarunkowego zapłacenia kwoty zobowiązania na pierwsze żądanie zapłaty, gdy wykonawca nie wykonał przedmiotu zamówienia lub wykonał go z nienależytą </w:t>
      </w:r>
      <w:r w:rsidRPr="006D527D">
        <w:rPr>
          <w:rFonts w:eastAsia="Times New Roman" w:cstheme="minorHAnsi"/>
          <w:sz w:val="24"/>
          <w:szCs w:val="24"/>
          <w:lang w:eastAsia="pl-PL"/>
        </w:rPr>
        <w:lastRenderedPageBreak/>
        <w:t>starannością. Gwarant (Poręczyciel) nie może uzależniać dokonania zapłaty od spełnienia jakichkolwiek dodatkowych warunków lub od przedłożenia jakiejkolwiek dokumentacji.</w:t>
      </w:r>
    </w:p>
    <w:p w14:paraId="72E50AA0" w14:textId="77777777" w:rsidR="006D527D" w:rsidRPr="00803B22" w:rsidRDefault="006D527D" w:rsidP="006D527D">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47CEC90E" w14:textId="098B2375" w:rsidR="003E45FF" w:rsidRPr="000B405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B405A">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0B405A" w:rsidRDefault="00A660C7">
      <w:pPr>
        <w:numPr>
          <w:ilvl w:val="0"/>
          <w:numId w:val="12"/>
        </w:numPr>
        <w:spacing w:after="0" w:line="240" w:lineRule="auto"/>
        <w:ind w:left="709" w:hanging="425"/>
        <w:jc w:val="both"/>
        <w:rPr>
          <w:rFonts w:cstheme="minorHAnsi"/>
          <w:sz w:val="24"/>
          <w:szCs w:val="24"/>
        </w:rPr>
      </w:pPr>
      <w:r w:rsidRPr="000B405A">
        <w:rPr>
          <w:rFonts w:cstheme="minorHAnsi"/>
          <w:sz w:val="24"/>
          <w:szCs w:val="24"/>
        </w:rPr>
        <w:t>Wykonawca przed podpisaniem umowy dostarczy Zamawiającemu:</w:t>
      </w:r>
    </w:p>
    <w:p w14:paraId="7047207C" w14:textId="77777777" w:rsidR="00A660C7" w:rsidRPr="007F0C6A" w:rsidRDefault="00A660C7">
      <w:pPr>
        <w:numPr>
          <w:ilvl w:val="0"/>
          <w:numId w:val="13"/>
        </w:numPr>
        <w:tabs>
          <w:tab w:val="left" w:pos="1134"/>
        </w:tabs>
        <w:spacing w:after="0" w:line="240" w:lineRule="auto"/>
        <w:ind w:left="1134" w:hanging="425"/>
        <w:jc w:val="both"/>
        <w:rPr>
          <w:rFonts w:cstheme="minorHAnsi"/>
          <w:sz w:val="24"/>
          <w:szCs w:val="24"/>
        </w:rPr>
      </w:pPr>
      <w:r w:rsidRPr="007F0C6A">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07A7CC2" w:rsidR="00A660C7" w:rsidRPr="00C93EDE" w:rsidRDefault="00A660C7">
      <w:pPr>
        <w:numPr>
          <w:ilvl w:val="0"/>
          <w:numId w:val="13"/>
        </w:numPr>
        <w:tabs>
          <w:tab w:val="left" w:pos="1134"/>
        </w:tabs>
        <w:spacing w:after="0" w:line="240" w:lineRule="auto"/>
        <w:ind w:left="1134" w:hanging="425"/>
        <w:jc w:val="both"/>
        <w:rPr>
          <w:rFonts w:cstheme="minorHAnsi"/>
          <w:sz w:val="24"/>
          <w:szCs w:val="24"/>
        </w:rPr>
      </w:pPr>
      <w:r w:rsidRPr="00C93EDE">
        <w:rPr>
          <w:rFonts w:cstheme="minorHAnsi"/>
          <w:sz w:val="24"/>
          <w:szCs w:val="24"/>
        </w:rPr>
        <w:t xml:space="preserve">informację o zastosowanej stawce podatku VAT, </w:t>
      </w:r>
    </w:p>
    <w:p w14:paraId="071C650E" w14:textId="7181CE2E" w:rsidR="00963C92" w:rsidRPr="00963C92" w:rsidRDefault="00963C92" w:rsidP="00963C92">
      <w:pPr>
        <w:numPr>
          <w:ilvl w:val="0"/>
          <w:numId w:val="13"/>
        </w:numPr>
        <w:tabs>
          <w:tab w:val="left" w:pos="1134"/>
        </w:tabs>
        <w:spacing w:after="0" w:line="240" w:lineRule="auto"/>
        <w:ind w:left="1134" w:hanging="425"/>
        <w:jc w:val="both"/>
        <w:rPr>
          <w:rFonts w:cstheme="minorHAnsi"/>
          <w:sz w:val="24"/>
          <w:szCs w:val="24"/>
        </w:rPr>
      </w:pPr>
      <w:r w:rsidRPr="00963C92">
        <w:rPr>
          <w:rFonts w:cstheme="minorHAnsi"/>
          <w:b/>
          <w:sz w:val="24"/>
          <w:szCs w:val="24"/>
        </w:rPr>
        <w:t>kosztorys wskazujący sposób wyliczenia ceny ofertowej z podziałem na branże i zakres rzeczowy zamówienia</w:t>
      </w:r>
      <w:r w:rsidRPr="00963C92">
        <w:rPr>
          <w:rFonts w:cstheme="minorHAnsi"/>
          <w:sz w:val="24"/>
          <w:szCs w:val="24"/>
        </w:rPr>
        <w:t xml:space="preserve"> z wyszczególnieniem zastosowanych w kosztorysie ofertowym składników cenotwórczych (stawka r-g w zł; Kp - koszty pośrednie w % od R i S; Kz – koszty zakupu w % od M; Z- zysk w % od R, S, Kp). </w:t>
      </w:r>
    </w:p>
    <w:p w14:paraId="2D376BD4" w14:textId="4D32C259" w:rsidR="00A660C7" w:rsidRDefault="00A660C7">
      <w:pPr>
        <w:numPr>
          <w:ilvl w:val="0"/>
          <w:numId w:val="13"/>
        </w:numPr>
        <w:tabs>
          <w:tab w:val="left" w:pos="1134"/>
        </w:tabs>
        <w:spacing w:after="0" w:line="240" w:lineRule="auto"/>
        <w:ind w:left="1134" w:hanging="425"/>
        <w:jc w:val="both"/>
        <w:rPr>
          <w:rFonts w:cstheme="minorHAnsi"/>
          <w:sz w:val="24"/>
          <w:szCs w:val="24"/>
        </w:rPr>
      </w:pPr>
      <w:r w:rsidRPr="00C93EDE">
        <w:rPr>
          <w:rFonts w:cstheme="minorHAnsi"/>
          <w:sz w:val="24"/>
          <w:szCs w:val="24"/>
        </w:rPr>
        <w:t>dane kontaktowe (imię i nazwisko, nr telefonu, adres e-mail</w:t>
      </w:r>
      <w:r w:rsidR="0079616E" w:rsidRPr="00C93EDE">
        <w:rPr>
          <w:rFonts w:cstheme="minorHAnsi"/>
          <w:sz w:val="24"/>
          <w:szCs w:val="24"/>
        </w:rPr>
        <w:t>, adres korespondencyjny</w:t>
      </w:r>
      <w:r w:rsidRPr="00C93EDE">
        <w:rPr>
          <w:rFonts w:cstheme="minorHAnsi"/>
          <w:sz w:val="24"/>
          <w:szCs w:val="24"/>
        </w:rPr>
        <w:t xml:space="preserve">) do osób </w:t>
      </w:r>
      <w:r w:rsidR="00C97C3F" w:rsidRPr="00C93EDE">
        <w:rPr>
          <w:rFonts w:cstheme="minorHAnsi"/>
          <w:sz w:val="24"/>
          <w:szCs w:val="24"/>
        </w:rPr>
        <w:t xml:space="preserve">wyznaczonych do kontaktów z zamawiającym, </w:t>
      </w:r>
    </w:p>
    <w:p w14:paraId="6DB4EB75" w14:textId="105D4A39" w:rsidR="006D527D" w:rsidRDefault="006D527D">
      <w:pPr>
        <w:numPr>
          <w:ilvl w:val="0"/>
          <w:numId w:val="13"/>
        </w:numPr>
        <w:tabs>
          <w:tab w:val="left" w:pos="1134"/>
        </w:tabs>
        <w:spacing w:after="0" w:line="240" w:lineRule="auto"/>
        <w:ind w:left="1134" w:hanging="425"/>
        <w:jc w:val="both"/>
        <w:rPr>
          <w:rFonts w:cstheme="minorHAnsi"/>
          <w:sz w:val="24"/>
          <w:szCs w:val="24"/>
        </w:rPr>
      </w:pPr>
      <w:r>
        <w:rPr>
          <w:rFonts w:cstheme="minorHAnsi"/>
          <w:sz w:val="24"/>
          <w:szCs w:val="24"/>
        </w:rPr>
        <w:t xml:space="preserve">Dokumenty </w:t>
      </w:r>
      <w:r w:rsidRPr="006D527D">
        <w:rPr>
          <w:rFonts w:cstheme="minorHAnsi"/>
          <w:sz w:val="24"/>
          <w:szCs w:val="24"/>
        </w:rPr>
        <w:t>dotyczące kierownika budowy - osób wskazanych w złożonym przez Wykonawcę wykazie osób skierowanych do realizacji zamówienia: dokumenty wskazujące na posiadanie wymaganych uprawnień budowlanych, o których mowa w dziale VII ust. 1 pkt 4 lit. b SWZ i zaświadczenia o przynależności do Okręgowej Izby Inżynierów Budownictwa,</w:t>
      </w:r>
    </w:p>
    <w:p w14:paraId="0A2522A0" w14:textId="156E5EE5" w:rsidR="006D527D" w:rsidRPr="00C93EDE" w:rsidRDefault="006D527D">
      <w:pPr>
        <w:numPr>
          <w:ilvl w:val="0"/>
          <w:numId w:val="13"/>
        </w:numPr>
        <w:tabs>
          <w:tab w:val="left" w:pos="1134"/>
        </w:tabs>
        <w:spacing w:after="0" w:line="240" w:lineRule="auto"/>
        <w:ind w:left="1134" w:hanging="425"/>
        <w:jc w:val="both"/>
        <w:rPr>
          <w:rFonts w:cstheme="minorHAnsi"/>
          <w:sz w:val="24"/>
          <w:szCs w:val="24"/>
        </w:rPr>
      </w:pPr>
      <w:r>
        <w:rPr>
          <w:rFonts w:cstheme="minorHAnsi"/>
          <w:sz w:val="24"/>
          <w:szCs w:val="24"/>
        </w:rPr>
        <w:t xml:space="preserve">Zabezpieczenie </w:t>
      </w:r>
      <w:r w:rsidRPr="006D527D">
        <w:rPr>
          <w:rFonts w:cstheme="minorHAnsi"/>
          <w:sz w:val="24"/>
          <w:szCs w:val="24"/>
        </w:rPr>
        <w:t>należytego wykonania umowy, o którym mowa w dziale XX SWZ</w:t>
      </w:r>
    </w:p>
    <w:p w14:paraId="55D83494" w14:textId="0AC8818E" w:rsidR="00A660C7" w:rsidRPr="00C93EDE" w:rsidRDefault="00A660C7">
      <w:pPr>
        <w:numPr>
          <w:ilvl w:val="0"/>
          <w:numId w:val="13"/>
        </w:numPr>
        <w:tabs>
          <w:tab w:val="left" w:pos="1134"/>
        </w:tabs>
        <w:spacing w:after="0" w:line="240" w:lineRule="auto"/>
        <w:ind w:left="1134" w:hanging="425"/>
        <w:jc w:val="both"/>
        <w:rPr>
          <w:rFonts w:cstheme="minorHAnsi"/>
          <w:sz w:val="24"/>
          <w:szCs w:val="24"/>
        </w:rPr>
      </w:pPr>
      <w:r w:rsidRPr="00C93EDE">
        <w:rPr>
          <w:rFonts w:cstheme="minorHAnsi"/>
          <w:sz w:val="24"/>
          <w:szCs w:val="24"/>
        </w:rPr>
        <w:t>jeżeli jako najkorzystniejsza zostanie wybrana oferta Wykonawców występujących wspólnie, Zamawiający zażąda przed zawarciem umowy w sprawie zamówienia publicznego, umowy regulującej współpracę tych Wykonawców.</w:t>
      </w:r>
    </w:p>
    <w:p w14:paraId="5F1D5C1C" w14:textId="77777777" w:rsidR="00A660C7" w:rsidRPr="000B405A" w:rsidRDefault="00A660C7">
      <w:pPr>
        <w:numPr>
          <w:ilvl w:val="0"/>
          <w:numId w:val="12"/>
        </w:numPr>
        <w:spacing w:after="0" w:line="240" w:lineRule="auto"/>
        <w:ind w:left="709" w:hanging="425"/>
        <w:jc w:val="both"/>
        <w:rPr>
          <w:rFonts w:cstheme="minorHAnsi"/>
          <w:sz w:val="24"/>
          <w:szCs w:val="24"/>
        </w:rPr>
      </w:pPr>
      <w:r w:rsidRPr="000B405A">
        <w:rPr>
          <w:rFonts w:cstheme="minorHAnsi"/>
          <w:sz w:val="24"/>
          <w:szCs w:val="24"/>
        </w:rPr>
        <w:t>Zamawiający zawiera umowę w sprawie zamówienia publicznego w terminie nie krótszym niż 5 dni od dnia przesłania zawiadomienia o wyborze najkorzystniejszej oferty.</w:t>
      </w:r>
    </w:p>
    <w:p w14:paraId="04638C65" w14:textId="2A829AEC" w:rsidR="00A660C7" w:rsidRPr="000B405A" w:rsidRDefault="00A660C7">
      <w:pPr>
        <w:numPr>
          <w:ilvl w:val="0"/>
          <w:numId w:val="12"/>
        </w:numPr>
        <w:spacing w:after="0" w:line="240" w:lineRule="auto"/>
        <w:ind w:left="709" w:hanging="425"/>
        <w:jc w:val="both"/>
        <w:rPr>
          <w:rFonts w:cstheme="minorHAnsi"/>
          <w:sz w:val="24"/>
          <w:szCs w:val="24"/>
        </w:rPr>
      </w:pPr>
      <w:r w:rsidRPr="000B405A">
        <w:rPr>
          <w:rFonts w:cstheme="minorHAnsi"/>
          <w:sz w:val="24"/>
          <w:szCs w:val="24"/>
        </w:rPr>
        <w:t xml:space="preserve">Zamawiający może zawrzeć umowę w sprawie zamówienia publicznego przed upływem terminu, o którym mowa w ust. 2, jeżeli </w:t>
      </w:r>
      <w:r w:rsidRPr="000B405A">
        <w:rPr>
          <w:rFonts w:cstheme="minorHAnsi"/>
          <w:sz w:val="24"/>
          <w:szCs w:val="24"/>
        </w:rPr>
        <w:tab/>
        <w:t>w postępowaniu o udzielenie zamówienia prowadzonym w trybie</w:t>
      </w:r>
      <w:r w:rsidRPr="000B405A">
        <w:rPr>
          <w:rFonts w:cstheme="minorHAnsi"/>
          <w:sz w:val="24"/>
          <w:szCs w:val="24"/>
        </w:rPr>
        <w:tab/>
        <w:t>podstawowym złożono tylko jedną ofertę.</w:t>
      </w:r>
    </w:p>
    <w:p w14:paraId="6F7E15B7" w14:textId="09672F79" w:rsidR="00A660C7" w:rsidRPr="000B405A" w:rsidRDefault="00A660C7">
      <w:pPr>
        <w:numPr>
          <w:ilvl w:val="0"/>
          <w:numId w:val="12"/>
        </w:numPr>
        <w:spacing w:after="0" w:line="240" w:lineRule="auto"/>
        <w:ind w:left="709" w:hanging="425"/>
        <w:jc w:val="both"/>
        <w:rPr>
          <w:rFonts w:cstheme="minorHAnsi"/>
          <w:sz w:val="24"/>
          <w:szCs w:val="24"/>
        </w:rPr>
      </w:pPr>
      <w:r w:rsidRPr="000B405A">
        <w:rPr>
          <w:rFonts w:cstheme="minorHAnsi"/>
          <w:sz w:val="24"/>
          <w:szCs w:val="24"/>
        </w:rPr>
        <w:t>Wykonawca będzie zobowiązany do podpisania umowy w miejscu i terminie wskazanym przez Zamawiającego.</w:t>
      </w:r>
    </w:p>
    <w:p w14:paraId="20CC5FAC" w14:textId="77777777" w:rsidR="000C5342" w:rsidRPr="00803B22" w:rsidRDefault="000C5342" w:rsidP="00DF5664">
      <w:pPr>
        <w:shd w:val="clear" w:color="auto" w:fill="FFFFFF"/>
        <w:spacing w:after="0" w:line="240" w:lineRule="auto"/>
        <w:jc w:val="both"/>
        <w:rPr>
          <w:rFonts w:eastAsia="Times New Roman" w:cstheme="minorHAnsi"/>
          <w:b/>
          <w:bCs/>
          <w:sz w:val="24"/>
          <w:szCs w:val="24"/>
          <w:highlight w:val="yellow"/>
          <w:lang w:eastAsia="pl-PL"/>
        </w:rPr>
      </w:pPr>
    </w:p>
    <w:p w14:paraId="6303FB12" w14:textId="63698021" w:rsidR="003E45FF" w:rsidRPr="000B405A"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B405A">
        <w:rPr>
          <w:rFonts w:eastAsia="Times New Roman" w:cstheme="minorHAnsi"/>
          <w:b/>
          <w:bCs/>
          <w:sz w:val="24"/>
          <w:szCs w:val="24"/>
          <w:u w:val="single"/>
          <w:lang w:eastAsia="pl-PL"/>
        </w:rPr>
        <w:t>POUCZENIE O ŚRODKACH OCHRONY PRAWNEJ PRZYSŁUGUJĄCYCH WYKONAWCY.</w:t>
      </w:r>
    </w:p>
    <w:p w14:paraId="13C2A6A1" w14:textId="04091C5F" w:rsidR="00B40B53" w:rsidRPr="000B405A" w:rsidRDefault="00B40B53">
      <w:pPr>
        <w:pStyle w:val="Akapitzlist"/>
        <w:numPr>
          <w:ilvl w:val="0"/>
          <w:numId w:val="9"/>
        </w:numPr>
        <w:shd w:val="clear" w:color="auto" w:fill="FFFFFF"/>
        <w:spacing w:after="0" w:line="240" w:lineRule="auto"/>
        <w:ind w:left="709" w:hanging="425"/>
        <w:jc w:val="both"/>
        <w:rPr>
          <w:rFonts w:cstheme="minorHAnsi"/>
          <w:sz w:val="24"/>
          <w:szCs w:val="24"/>
        </w:rPr>
      </w:pPr>
      <w:r w:rsidRPr="000B405A">
        <w:rPr>
          <w:rFonts w:cstheme="minorHAnsi"/>
          <w:sz w:val="24"/>
          <w:szCs w:val="24"/>
        </w:rPr>
        <w:t>Środki ochrony prawnej przysługujące wykonawcy reguluje dział IX ustawy Pzp. Zamawiający przedstawia poniżej najistotniejsze informacje.</w:t>
      </w:r>
    </w:p>
    <w:p w14:paraId="6D502344" w14:textId="77D72566" w:rsidR="009D154E" w:rsidRPr="000B405A" w:rsidRDefault="009D154E">
      <w:pPr>
        <w:pStyle w:val="Akapitzlist"/>
        <w:numPr>
          <w:ilvl w:val="0"/>
          <w:numId w:val="9"/>
        </w:numPr>
        <w:shd w:val="clear" w:color="auto" w:fill="FFFFFF"/>
        <w:spacing w:after="0" w:line="240" w:lineRule="auto"/>
        <w:ind w:left="709" w:hanging="425"/>
        <w:jc w:val="both"/>
        <w:rPr>
          <w:rFonts w:cstheme="minorHAnsi"/>
          <w:sz w:val="24"/>
          <w:szCs w:val="24"/>
        </w:rPr>
      </w:pPr>
      <w:r w:rsidRPr="000B405A">
        <w:rPr>
          <w:rFonts w:cstheme="minorHAnsi"/>
          <w:sz w:val="24"/>
          <w:szCs w:val="24"/>
        </w:rPr>
        <w:t>Środki ochrony prawnej określone w niniejszym dziale przysługują wykonawcy</w:t>
      </w:r>
      <w:r w:rsidR="00A511CA" w:rsidRPr="000B405A">
        <w:rPr>
          <w:rFonts w:cstheme="minorHAnsi"/>
          <w:sz w:val="24"/>
          <w:szCs w:val="24"/>
        </w:rPr>
        <w:t xml:space="preserve"> </w:t>
      </w:r>
      <w:r w:rsidRPr="000B405A">
        <w:rPr>
          <w:rFonts w:cstheme="minorHAnsi"/>
          <w:sz w:val="24"/>
          <w:szCs w:val="24"/>
        </w:rPr>
        <w:t xml:space="preserve">oraz innemu podmiotowi, jeżeli ma lub miał interes w uzyskaniu zamówienia oraz poniósł lub może ponieść szkodę w wyniku naruszenia przez zamawiającego przepisów ustawy </w:t>
      </w:r>
      <w:r w:rsidR="00A511CA" w:rsidRPr="000B405A">
        <w:rPr>
          <w:rFonts w:cstheme="minorHAnsi"/>
          <w:sz w:val="24"/>
          <w:szCs w:val="24"/>
        </w:rPr>
        <w:t>Pzp.</w:t>
      </w:r>
      <w:r w:rsidRPr="000B405A">
        <w:rPr>
          <w:rFonts w:cstheme="minorHAnsi"/>
          <w:sz w:val="24"/>
          <w:szCs w:val="24"/>
        </w:rPr>
        <w:t xml:space="preserve"> </w:t>
      </w:r>
    </w:p>
    <w:p w14:paraId="3665E582" w14:textId="12D01BA9" w:rsidR="009D154E" w:rsidRPr="000B405A" w:rsidRDefault="009D154E">
      <w:pPr>
        <w:pStyle w:val="Akapitzlist"/>
        <w:numPr>
          <w:ilvl w:val="0"/>
          <w:numId w:val="9"/>
        </w:numPr>
        <w:shd w:val="clear" w:color="auto" w:fill="FFFFFF"/>
        <w:spacing w:after="0" w:line="240" w:lineRule="auto"/>
        <w:ind w:left="709" w:hanging="425"/>
        <w:jc w:val="both"/>
        <w:rPr>
          <w:rFonts w:cstheme="minorHAnsi"/>
          <w:sz w:val="24"/>
          <w:szCs w:val="24"/>
        </w:rPr>
      </w:pPr>
      <w:r w:rsidRPr="000B405A">
        <w:rPr>
          <w:rFonts w:cstheme="minorHAnsi"/>
          <w:sz w:val="24"/>
          <w:szCs w:val="24"/>
          <w:shd w:val="clear" w:color="auto" w:fill="FFFFFF"/>
        </w:rPr>
        <w:t>Środki</w:t>
      </w:r>
      <w:r w:rsidRPr="000B405A">
        <w:rPr>
          <w:rFonts w:cstheme="minorHAnsi"/>
          <w:sz w:val="24"/>
          <w:szCs w:val="24"/>
        </w:rPr>
        <w:t xml:space="preserve"> ochrony prawnej wobec ogłoszenia wszczynającego postępowanie o udzielenie zamówienia oraz dokumentów zamówienia przysługują również organizacjom </w:t>
      </w:r>
      <w:r w:rsidRPr="000B405A">
        <w:rPr>
          <w:rFonts w:cstheme="minorHAnsi"/>
          <w:sz w:val="24"/>
          <w:szCs w:val="24"/>
        </w:rPr>
        <w:lastRenderedPageBreak/>
        <w:t xml:space="preserve">wpisanym na listę, o której mowa w art. 469 pkt 15 </w:t>
      </w:r>
      <w:r w:rsidR="0021241D" w:rsidRPr="000B405A">
        <w:rPr>
          <w:rFonts w:cstheme="minorHAnsi"/>
          <w:sz w:val="24"/>
          <w:szCs w:val="24"/>
        </w:rPr>
        <w:t>ustawy Pzp</w:t>
      </w:r>
      <w:r w:rsidRPr="000B405A">
        <w:rPr>
          <w:rFonts w:cstheme="minorHAnsi"/>
          <w:sz w:val="24"/>
          <w:szCs w:val="24"/>
        </w:rPr>
        <w:t xml:space="preserve"> oraz Rzecznikowi Małych i</w:t>
      </w:r>
      <w:r w:rsidR="00571076" w:rsidRPr="000B405A">
        <w:rPr>
          <w:rFonts w:cstheme="minorHAnsi"/>
          <w:sz w:val="24"/>
          <w:szCs w:val="24"/>
        </w:rPr>
        <w:t> </w:t>
      </w:r>
      <w:r w:rsidRPr="000B405A">
        <w:rPr>
          <w:rFonts w:cstheme="minorHAnsi"/>
          <w:sz w:val="24"/>
          <w:szCs w:val="24"/>
        </w:rPr>
        <w:t>Średnich Przedsiębiorców.</w:t>
      </w:r>
    </w:p>
    <w:p w14:paraId="7E22852A" w14:textId="1ECC2230" w:rsidR="009D154E" w:rsidRPr="000B405A" w:rsidRDefault="009D154E">
      <w:pPr>
        <w:pStyle w:val="Akapitzlist"/>
        <w:numPr>
          <w:ilvl w:val="0"/>
          <w:numId w:val="9"/>
        </w:numPr>
        <w:shd w:val="clear" w:color="auto" w:fill="FFFFFF"/>
        <w:spacing w:after="0" w:line="240" w:lineRule="auto"/>
        <w:ind w:left="709" w:hanging="425"/>
        <w:jc w:val="both"/>
        <w:rPr>
          <w:rFonts w:cstheme="minorHAnsi"/>
          <w:sz w:val="24"/>
          <w:szCs w:val="24"/>
        </w:rPr>
      </w:pPr>
      <w:r w:rsidRPr="000B405A">
        <w:rPr>
          <w:rFonts w:cstheme="minorHAnsi"/>
          <w:sz w:val="24"/>
          <w:szCs w:val="24"/>
          <w:shd w:val="clear" w:color="auto" w:fill="FFFFFF"/>
        </w:rPr>
        <w:t>Odwołanie</w:t>
      </w:r>
      <w:r w:rsidRPr="000B405A">
        <w:rPr>
          <w:rFonts w:cstheme="minorHAnsi"/>
          <w:sz w:val="24"/>
          <w:szCs w:val="24"/>
        </w:rPr>
        <w:t xml:space="preserve"> przysługuje na:</w:t>
      </w:r>
    </w:p>
    <w:p w14:paraId="0D5B8D67" w14:textId="30898D07" w:rsidR="009D154E" w:rsidRPr="000B405A" w:rsidRDefault="009D154E">
      <w:pPr>
        <w:pStyle w:val="Akapitzlist"/>
        <w:numPr>
          <w:ilvl w:val="2"/>
          <w:numId w:val="10"/>
        </w:numPr>
        <w:suppressAutoHyphens/>
        <w:spacing w:after="0" w:line="240" w:lineRule="auto"/>
        <w:ind w:left="993" w:hanging="284"/>
        <w:jc w:val="both"/>
        <w:rPr>
          <w:rFonts w:cstheme="minorHAnsi"/>
          <w:sz w:val="24"/>
          <w:szCs w:val="24"/>
        </w:rPr>
      </w:pPr>
      <w:r w:rsidRPr="000B405A">
        <w:rPr>
          <w:rFonts w:cstheme="minorHAnsi"/>
          <w:sz w:val="24"/>
          <w:szCs w:val="24"/>
        </w:rPr>
        <w:t xml:space="preserve">niezgodną z przepisami ustawy czynność </w:t>
      </w:r>
      <w:r w:rsidR="00571076" w:rsidRPr="000B405A">
        <w:rPr>
          <w:rFonts w:cstheme="minorHAnsi"/>
          <w:sz w:val="24"/>
          <w:szCs w:val="24"/>
        </w:rPr>
        <w:t>z</w:t>
      </w:r>
      <w:r w:rsidRPr="000B405A">
        <w:rPr>
          <w:rFonts w:cstheme="minorHAnsi"/>
          <w:sz w:val="24"/>
          <w:szCs w:val="24"/>
        </w:rPr>
        <w:t>amawiającego, podjętą w postępowaniu o</w:t>
      </w:r>
      <w:r w:rsidR="00571076" w:rsidRPr="000B405A">
        <w:rPr>
          <w:rFonts w:cstheme="minorHAnsi"/>
          <w:sz w:val="24"/>
          <w:szCs w:val="24"/>
        </w:rPr>
        <w:t> </w:t>
      </w:r>
      <w:r w:rsidRPr="000B405A">
        <w:rPr>
          <w:rFonts w:cstheme="minorHAnsi"/>
          <w:sz w:val="24"/>
          <w:szCs w:val="24"/>
        </w:rPr>
        <w:t>udzielenie zamówienia, w tym na projektowane postanowienie umowy</w:t>
      </w:r>
      <w:r w:rsidR="00571076" w:rsidRPr="000B405A">
        <w:rPr>
          <w:rFonts w:cstheme="minorHAnsi"/>
          <w:sz w:val="24"/>
          <w:szCs w:val="24"/>
        </w:rPr>
        <w:t>,</w:t>
      </w:r>
    </w:p>
    <w:p w14:paraId="0C4C66B0" w14:textId="06291418" w:rsidR="009D154E" w:rsidRPr="000B405A" w:rsidRDefault="009D154E">
      <w:pPr>
        <w:pStyle w:val="Akapitzlist"/>
        <w:numPr>
          <w:ilvl w:val="2"/>
          <w:numId w:val="10"/>
        </w:numPr>
        <w:suppressAutoHyphens/>
        <w:spacing w:after="0" w:line="240" w:lineRule="auto"/>
        <w:ind w:left="993" w:hanging="284"/>
        <w:jc w:val="both"/>
        <w:rPr>
          <w:rFonts w:cstheme="minorHAnsi"/>
          <w:sz w:val="24"/>
          <w:szCs w:val="24"/>
        </w:rPr>
      </w:pPr>
      <w:r w:rsidRPr="000B405A">
        <w:rPr>
          <w:rFonts w:cstheme="minorHAnsi"/>
          <w:sz w:val="24"/>
          <w:szCs w:val="24"/>
        </w:rPr>
        <w:t>zaniechanie czynności w postępowaniu o udzielenie zamówienia do której zamawiający był obowiązany na podstawie ustawy</w:t>
      </w:r>
      <w:r w:rsidR="00571076" w:rsidRPr="000B405A">
        <w:rPr>
          <w:rFonts w:cstheme="minorHAnsi"/>
          <w:sz w:val="24"/>
          <w:szCs w:val="24"/>
        </w:rPr>
        <w:t xml:space="preserve"> Pzp.</w:t>
      </w:r>
    </w:p>
    <w:p w14:paraId="15B6D1DB" w14:textId="77777777" w:rsidR="00571076" w:rsidRPr="000B405A" w:rsidRDefault="009D154E">
      <w:pPr>
        <w:pStyle w:val="Akapitzlist"/>
        <w:numPr>
          <w:ilvl w:val="0"/>
          <w:numId w:val="9"/>
        </w:numPr>
        <w:shd w:val="clear" w:color="auto" w:fill="FFFFFF"/>
        <w:spacing w:after="0" w:line="240" w:lineRule="auto"/>
        <w:ind w:left="709" w:hanging="425"/>
        <w:jc w:val="both"/>
        <w:rPr>
          <w:rFonts w:cstheme="minorHAnsi"/>
          <w:sz w:val="24"/>
          <w:szCs w:val="24"/>
        </w:rPr>
      </w:pPr>
      <w:r w:rsidRPr="000B405A">
        <w:rPr>
          <w:rFonts w:cstheme="minorHAnsi"/>
          <w:sz w:val="24"/>
          <w:szCs w:val="24"/>
          <w:shd w:val="clear" w:color="auto" w:fill="FFFFFF"/>
        </w:rPr>
        <w:t>Odwołanie</w:t>
      </w:r>
      <w:r w:rsidRPr="000B405A">
        <w:rPr>
          <w:rFonts w:cstheme="minorHAnsi"/>
          <w:sz w:val="24"/>
          <w:szCs w:val="24"/>
        </w:rPr>
        <w:t xml:space="preserve"> wnosi się do Prezesa Izby. </w:t>
      </w:r>
    </w:p>
    <w:p w14:paraId="727DA204" w14:textId="6B0B97B3" w:rsidR="00B40B53" w:rsidRPr="000B405A" w:rsidRDefault="00B40B53">
      <w:pPr>
        <w:pStyle w:val="Akapitzlist"/>
        <w:numPr>
          <w:ilvl w:val="0"/>
          <w:numId w:val="9"/>
        </w:numPr>
        <w:shd w:val="clear" w:color="auto" w:fill="FFFFFF"/>
        <w:spacing w:after="0" w:line="240" w:lineRule="auto"/>
        <w:ind w:left="709" w:hanging="425"/>
        <w:jc w:val="both"/>
        <w:rPr>
          <w:rFonts w:cstheme="minorHAnsi"/>
          <w:sz w:val="24"/>
          <w:szCs w:val="24"/>
        </w:rPr>
      </w:pPr>
      <w:r w:rsidRPr="000B405A">
        <w:rPr>
          <w:rFonts w:cstheme="minorHAnsi"/>
          <w:sz w:val="24"/>
          <w:szCs w:val="24"/>
        </w:rPr>
        <w:t>Odwołujący przekazuje zamawiającemu odwołanie wniesione w formie elektronicznej albo postaci elektronicznej albo kopię tego odwołania, jeżeli zostało ono wniesione w</w:t>
      </w:r>
      <w:r w:rsidR="00832AE9" w:rsidRPr="000B405A">
        <w:rPr>
          <w:rFonts w:cstheme="minorHAnsi"/>
          <w:sz w:val="24"/>
          <w:szCs w:val="24"/>
        </w:rPr>
        <w:t> </w:t>
      </w:r>
      <w:r w:rsidRPr="000B405A">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0B405A" w:rsidRDefault="009D154E">
      <w:pPr>
        <w:pStyle w:val="Akapitzlist"/>
        <w:numPr>
          <w:ilvl w:val="0"/>
          <w:numId w:val="9"/>
        </w:numPr>
        <w:shd w:val="clear" w:color="auto" w:fill="FFFFFF"/>
        <w:spacing w:after="0" w:line="240" w:lineRule="auto"/>
        <w:ind w:left="709" w:hanging="425"/>
        <w:jc w:val="both"/>
        <w:rPr>
          <w:rFonts w:cstheme="minorHAnsi"/>
          <w:sz w:val="24"/>
          <w:szCs w:val="24"/>
        </w:rPr>
      </w:pPr>
      <w:r w:rsidRPr="000B405A">
        <w:rPr>
          <w:rFonts w:cstheme="minorHAnsi"/>
          <w:sz w:val="24"/>
          <w:szCs w:val="24"/>
        </w:rPr>
        <w:t xml:space="preserve">Odwołanie wobec treści ogłoszenia lub treści </w:t>
      </w:r>
      <w:r w:rsidR="00B40B53" w:rsidRPr="000B405A">
        <w:rPr>
          <w:rFonts w:cstheme="minorHAnsi"/>
          <w:sz w:val="24"/>
          <w:szCs w:val="24"/>
        </w:rPr>
        <w:t>dokumentów zamówienia</w:t>
      </w:r>
      <w:r w:rsidRPr="000B405A">
        <w:rPr>
          <w:rFonts w:cstheme="minorHAnsi"/>
          <w:sz w:val="24"/>
          <w:szCs w:val="24"/>
        </w:rPr>
        <w:t xml:space="preserve"> wnosi się w</w:t>
      </w:r>
      <w:r w:rsidR="00832AE9" w:rsidRPr="000B405A">
        <w:rPr>
          <w:rFonts w:cstheme="minorHAnsi"/>
          <w:sz w:val="24"/>
          <w:szCs w:val="24"/>
        </w:rPr>
        <w:t> </w:t>
      </w:r>
      <w:r w:rsidRPr="000B405A">
        <w:rPr>
          <w:rFonts w:cstheme="minorHAnsi"/>
          <w:sz w:val="24"/>
          <w:szCs w:val="24"/>
        </w:rPr>
        <w:t xml:space="preserve">terminie 5 dni od dnia zamieszczenia ogłoszenia w Biuletynie Zamówień Publicznych lub </w:t>
      </w:r>
      <w:r w:rsidR="00B40B53" w:rsidRPr="000B405A">
        <w:rPr>
          <w:rFonts w:cstheme="minorHAnsi"/>
          <w:sz w:val="24"/>
          <w:szCs w:val="24"/>
        </w:rPr>
        <w:t>dokumentów zamówienia</w:t>
      </w:r>
      <w:r w:rsidRPr="000B405A">
        <w:rPr>
          <w:rFonts w:cstheme="minorHAnsi"/>
          <w:sz w:val="24"/>
          <w:szCs w:val="24"/>
        </w:rPr>
        <w:t xml:space="preserve"> na stronie internetowej.</w:t>
      </w:r>
    </w:p>
    <w:p w14:paraId="10220C46" w14:textId="02ADC875" w:rsidR="009D154E" w:rsidRPr="000B405A" w:rsidRDefault="009D154E">
      <w:pPr>
        <w:pStyle w:val="Akapitzlist"/>
        <w:numPr>
          <w:ilvl w:val="0"/>
          <w:numId w:val="9"/>
        </w:numPr>
        <w:shd w:val="clear" w:color="auto" w:fill="FFFFFF"/>
        <w:spacing w:after="0" w:line="240" w:lineRule="auto"/>
        <w:ind w:left="709" w:hanging="425"/>
        <w:jc w:val="both"/>
        <w:rPr>
          <w:rFonts w:cstheme="minorHAnsi"/>
          <w:sz w:val="24"/>
          <w:szCs w:val="24"/>
        </w:rPr>
      </w:pPr>
      <w:r w:rsidRPr="000B405A">
        <w:rPr>
          <w:rFonts w:cstheme="minorHAnsi"/>
          <w:sz w:val="24"/>
          <w:szCs w:val="24"/>
        </w:rPr>
        <w:t>Odwołanie wnosi się w terminie:</w:t>
      </w:r>
    </w:p>
    <w:p w14:paraId="053D9CCB" w14:textId="7C2D616F" w:rsidR="009D154E" w:rsidRPr="000B405A" w:rsidRDefault="009D154E">
      <w:pPr>
        <w:pStyle w:val="Akapitzlist"/>
        <w:numPr>
          <w:ilvl w:val="2"/>
          <w:numId w:val="11"/>
        </w:numPr>
        <w:suppressAutoHyphens/>
        <w:spacing w:after="0" w:line="240" w:lineRule="auto"/>
        <w:ind w:left="993" w:hanging="284"/>
        <w:jc w:val="both"/>
        <w:rPr>
          <w:rFonts w:cstheme="minorHAnsi"/>
          <w:sz w:val="24"/>
          <w:szCs w:val="24"/>
        </w:rPr>
      </w:pPr>
      <w:r w:rsidRPr="000B405A">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0B405A" w:rsidRDefault="009D154E">
      <w:pPr>
        <w:pStyle w:val="Akapitzlist"/>
        <w:numPr>
          <w:ilvl w:val="2"/>
          <w:numId w:val="11"/>
        </w:numPr>
        <w:suppressAutoHyphens/>
        <w:spacing w:after="0" w:line="240" w:lineRule="auto"/>
        <w:ind w:left="993" w:hanging="284"/>
        <w:jc w:val="both"/>
        <w:rPr>
          <w:rFonts w:cstheme="minorHAnsi"/>
          <w:sz w:val="24"/>
          <w:szCs w:val="24"/>
        </w:rPr>
      </w:pPr>
      <w:r w:rsidRPr="000B405A">
        <w:rPr>
          <w:rFonts w:cstheme="minorHAnsi"/>
          <w:sz w:val="24"/>
          <w:szCs w:val="24"/>
        </w:rPr>
        <w:t>10 dni od dnia przekazania informacji o czynności zamawiającego stanowiącej podstawę jego wniesienia, jeżeli informacja została przekazana w sposób inny niż określony w pkt 1</w:t>
      </w:r>
      <w:r w:rsidR="00B40B53" w:rsidRPr="000B405A">
        <w:rPr>
          <w:rFonts w:cstheme="minorHAnsi"/>
          <w:sz w:val="24"/>
          <w:szCs w:val="24"/>
        </w:rPr>
        <w:t>.</w:t>
      </w:r>
    </w:p>
    <w:p w14:paraId="5F9727D9" w14:textId="7658DDC6" w:rsidR="009D154E" w:rsidRPr="000B405A" w:rsidRDefault="009D154E">
      <w:pPr>
        <w:pStyle w:val="Akapitzlist"/>
        <w:numPr>
          <w:ilvl w:val="0"/>
          <w:numId w:val="9"/>
        </w:numPr>
        <w:shd w:val="clear" w:color="auto" w:fill="FFFFFF"/>
        <w:spacing w:after="0" w:line="240" w:lineRule="auto"/>
        <w:ind w:left="709" w:hanging="425"/>
        <w:jc w:val="both"/>
        <w:rPr>
          <w:rFonts w:cstheme="minorHAnsi"/>
          <w:sz w:val="24"/>
          <w:szCs w:val="24"/>
        </w:rPr>
      </w:pPr>
      <w:r w:rsidRPr="000B405A">
        <w:rPr>
          <w:rFonts w:cstheme="minorHAnsi"/>
          <w:sz w:val="24"/>
          <w:szCs w:val="24"/>
        </w:rPr>
        <w:t xml:space="preserve">Odwołanie w przypadkach innych niż określone w </w:t>
      </w:r>
      <w:r w:rsidR="00B40B53" w:rsidRPr="000B405A">
        <w:rPr>
          <w:rFonts w:cstheme="minorHAnsi"/>
          <w:sz w:val="24"/>
          <w:szCs w:val="24"/>
        </w:rPr>
        <w:t xml:space="preserve">ust. 7 i 8 </w:t>
      </w:r>
      <w:r w:rsidRPr="000B405A">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0B405A">
        <w:rPr>
          <w:rFonts w:cstheme="minorHAnsi"/>
          <w:sz w:val="24"/>
          <w:szCs w:val="24"/>
        </w:rPr>
        <w:t>.</w:t>
      </w:r>
    </w:p>
    <w:p w14:paraId="7D512FDA" w14:textId="33A14306" w:rsidR="00503DDD" w:rsidRPr="00553342" w:rsidRDefault="00503DDD" w:rsidP="00553342">
      <w:pPr>
        <w:pStyle w:val="Akapitzlist"/>
        <w:shd w:val="clear" w:color="auto" w:fill="FFFFFF"/>
        <w:spacing w:after="0" w:line="240" w:lineRule="auto"/>
        <w:ind w:left="3196"/>
        <w:jc w:val="both"/>
        <w:rPr>
          <w:rFonts w:cstheme="minorHAnsi"/>
          <w:b/>
          <w:bCs/>
          <w:sz w:val="24"/>
          <w:szCs w:val="24"/>
        </w:rPr>
      </w:pPr>
    </w:p>
    <w:p w14:paraId="7F42F347" w14:textId="77777777" w:rsidR="00553342" w:rsidRPr="00AC0207" w:rsidRDefault="00553342" w:rsidP="00553342">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C0207">
        <w:rPr>
          <w:rFonts w:eastAsia="Times New Roman" w:cstheme="minorHAnsi"/>
          <w:b/>
          <w:bCs/>
          <w:sz w:val="24"/>
          <w:szCs w:val="24"/>
          <w:u w:val="single"/>
          <w:lang w:eastAsia="pl-PL"/>
        </w:rPr>
        <w:t>OBOWIĄZEK INFORMACYJNY W TOKU POSTĘPOWANIA O UDZIELENIE ZAMÓWIENIA PUBLICZNEGO</w:t>
      </w:r>
    </w:p>
    <w:p w14:paraId="467BD531" w14:textId="77777777"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Zamawiający udostępnia dane osobowe, o których mowa w art. 10 rozporządzenia 2016/679, w celu umożliwienia korzystania ze środków ochrony prawnej, o których mowa w dziale IX ustawy, do upływu terminu na ich wniesienie.</w:t>
      </w:r>
    </w:p>
    <w:p w14:paraId="17AE8FF2" w14:textId="77777777"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ED4F3E8" w14:textId="77777777"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Zgłoszenie żądania ograniczenia przetwarzania, o którym mowa w art. 18 ust. 1 rozporządzenia 2016/679, nie ogranicza przetwarzania danych osobowych do czasu zakończenia tego postępowania.</w:t>
      </w:r>
    </w:p>
    <w:p w14:paraId="6A9DDF93" w14:textId="77777777"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4596F181" w14:textId="77777777"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Ograniczenia zasady jawności, o których mowa w ust. 3 i art. 18 ust. 3-6Pzp, stosuje się odpowiednio.</w:t>
      </w:r>
    </w:p>
    <w:p w14:paraId="4ABBB94E" w14:textId="77777777"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lastRenderedPageBreak/>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1EC0BE34" w14:textId="77777777"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634D94B3" w14:textId="77777777"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 xml:space="preserve">W postępowaniu są przetwarzane dane osobowe podlegające ochronie zgodnie </w:t>
      </w:r>
      <w:r>
        <w:rPr>
          <w:rFonts w:eastAsia="Times New Roman" w:cstheme="minorHAnsi"/>
          <w:sz w:val="24"/>
          <w:szCs w:val="24"/>
          <w:lang w:eastAsia="pl-PL"/>
        </w:rPr>
        <w:t xml:space="preserve">                </w:t>
      </w:r>
      <w:r w:rsidRPr="009740CA">
        <w:rPr>
          <w:rFonts w:eastAsia="Times New Roman" w:cstheme="minorHAnsi"/>
          <w:sz w:val="24"/>
          <w:szCs w:val="24"/>
          <w:lang w:eastAsia="pl-PL"/>
        </w:rPr>
        <w:t xml:space="preserve">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t>
      </w:r>
      <w:r>
        <w:rPr>
          <w:rFonts w:eastAsia="Times New Roman" w:cstheme="minorHAnsi"/>
          <w:sz w:val="24"/>
          <w:szCs w:val="24"/>
          <w:lang w:eastAsia="pl-PL"/>
        </w:rPr>
        <w:t xml:space="preserve">                                    </w:t>
      </w:r>
      <w:r w:rsidRPr="009740CA">
        <w:rPr>
          <w:rFonts w:eastAsia="Times New Roman" w:cstheme="minorHAnsi"/>
          <w:sz w:val="24"/>
          <w:szCs w:val="24"/>
          <w:lang w:eastAsia="pl-PL"/>
        </w:rPr>
        <w:t>w postępowaniu, braku podstaw do wykluczenia z postępowania, jak i potwierdzenia wymogów zamawiającego dotyczących wykonania przedmiotu zamówienia.</w:t>
      </w:r>
    </w:p>
    <w:p w14:paraId="324E7FA1" w14:textId="77777777"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W postępowaniu i po zakończeniu postępowania do przetwarzania danych osobowych osób fizycznych stosuje się przepisy ustawy z dnia 10 maja 2018 r. o ochronie danych osobowych (Dz.U. z 2019 r. poz. 1781) oraz rozporządzenia 2016/679.</w:t>
      </w:r>
    </w:p>
    <w:p w14:paraId="08830CD9" w14:textId="00CB9212" w:rsidR="00553342" w:rsidRPr="00553342"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sidRPr="00553342">
        <w:rPr>
          <w:rFonts w:eastAsia="Times New Roman" w:cstheme="minorHAnsi"/>
          <w:sz w:val="24"/>
          <w:szCs w:val="24"/>
          <w:lang w:eastAsia="pl-PL"/>
        </w:rPr>
        <w:t xml:space="preserve">Zgodnie z art. 13 ust. 1 i 2 rozporządzenia 2016/679, zamawiający informuje,                        że administratorem danych osobowych osób fizycznych jest: </w:t>
      </w:r>
      <w:bookmarkStart w:id="10" w:name="_Hlk123997960"/>
      <w:r w:rsidRPr="00553342">
        <w:rPr>
          <w:rFonts w:eastAsia="Times New Roman" w:cstheme="minorHAnsi"/>
          <w:sz w:val="24"/>
          <w:szCs w:val="24"/>
          <w:lang w:eastAsia="pl-PL"/>
        </w:rPr>
        <w:t>Dyrektor Kolejowego Szpitala Uzdrowiskowego w Nałęczowie SP ZOZ, 24-140 Nałęczów, ul. M. Górskiego 6</w:t>
      </w:r>
    </w:p>
    <w:bookmarkEnd w:id="10"/>
    <w:p w14:paraId="26908DA4" w14:textId="6262D4B2"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Zamawiający wyznaczył Inspektora Ochrony Danych, z którym można się skontaktować pocztą elektroniczną na adres:</w:t>
      </w:r>
      <w:r>
        <w:rPr>
          <w:rFonts w:eastAsia="Times New Roman" w:cstheme="minorHAnsi"/>
          <w:sz w:val="24"/>
          <w:szCs w:val="24"/>
          <w:lang w:eastAsia="pl-PL"/>
        </w:rPr>
        <w:t xml:space="preserve"> </w:t>
      </w:r>
      <w:r w:rsidRPr="009415CD">
        <w:rPr>
          <w:rFonts w:ascii="Times New Roman" w:hAnsi="Times New Roman" w:cs="Times New Roman"/>
          <w:b/>
          <w:color w:val="FFC000" w:themeColor="accent4"/>
          <w:u w:val="single"/>
          <w14:textOutline w14:w="0" w14:cap="flat" w14:cmpd="sng" w14:algn="ctr">
            <w14:noFill/>
            <w14:prstDash w14:val="solid"/>
            <w14:round/>
          </w14:textOutline>
          <w14:props3d w14:extrusionH="57150" w14:contourW="0" w14:prstMaterial="softEdge">
            <w14:bevelT w14:w="25400" w14:h="38100" w14:prst="circle"/>
          </w14:props3d>
        </w:rPr>
        <w:t>midzik@zontekiwspolnicy.pl</w:t>
      </w:r>
      <w:r w:rsidRPr="009740CA">
        <w:rPr>
          <w:rFonts w:eastAsia="Times New Roman" w:cstheme="minorHAnsi"/>
          <w:sz w:val="24"/>
          <w:szCs w:val="24"/>
          <w:lang w:eastAsia="pl-PL"/>
        </w:rPr>
        <w:t>,</w:t>
      </w:r>
    </w:p>
    <w:p w14:paraId="129697E2" w14:textId="416FD205"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D</w:t>
      </w:r>
      <w:r w:rsidRPr="009740CA">
        <w:rPr>
          <w:rFonts w:eastAsia="Times New Roman" w:cstheme="minorHAnsi"/>
          <w:sz w:val="24"/>
          <w:szCs w:val="24"/>
          <w:lang w:eastAsia="pl-PL"/>
        </w:rPr>
        <w:t>ane osobowe osób fizycznych przetwarzane będą na podstawie art. 6 ust. 1 lit. c rozporządzenia 2016/679 w celu związanym z</w:t>
      </w:r>
      <w:r w:rsidR="00190BCE">
        <w:rPr>
          <w:rFonts w:eastAsia="Times New Roman" w:cstheme="minorHAnsi"/>
          <w:sz w:val="24"/>
          <w:szCs w:val="24"/>
          <w:lang w:eastAsia="pl-PL"/>
        </w:rPr>
        <w:t xml:space="preserve"> niniejszym</w:t>
      </w:r>
      <w:r w:rsidRPr="009740CA">
        <w:rPr>
          <w:rFonts w:eastAsia="Times New Roman" w:cstheme="minorHAnsi"/>
          <w:sz w:val="24"/>
          <w:szCs w:val="24"/>
          <w:lang w:eastAsia="pl-PL"/>
        </w:rPr>
        <w:t xml:space="preserve"> postępowaniem </w:t>
      </w:r>
    </w:p>
    <w:p w14:paraId="364D81A2" w14:textId="77777777"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W</w:t>
      </w:r>
      <w:r w:rsidRPr="009740CA">
        <w:rPr>
          <w:rFonts w:eastAsia="Times New Roman" w:cstheme="minorHAnsi"/>
          <w:sz w:val="24"/>
          <w:szCs w:val="24"/>
          <w:lang w:eastAsia="pl-PL"/>
        </w:rPr>
        <w:t xml:space="preserve"> odniesieniu do danych osobowych osób fizycznych decyzje nie będą podejmowane w sposób zautomatyzowany, stosowanie do art. 22 rozporządzenia 2016/679;</w:t>
      </w:r>
    </w:p>
    <w:p w14:paraId="5672F719" w14:textId="77777777"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O</w:t>
      </w:r>
      <w:r w:rsidRPr="009740CA">
        <w:rPr>
          <w:rFonts w:eastAsia="Times New Roman" w:cstheme="minorHAnsi"/>
          <w:sz w:val="24"/>
          <w:szCs w:val="24"/>
          <w:lang w:eastAsia="pl-PL"/>
        </w:rPr>
        <w:t>soba fizyczna posiada:</w:t>
      </w:r>
    </w:p>
    <w:p w14:paraId="137E4C5B" w14:textId="77777777" w:rsidR="00553342" w:rsidRPr="009740CA" w:rsidRDefault="00553342">
      <w:pPr>
        <w:pStyle w:val="Akapitzlist"/>
        <w:numPr>
          <w:ilvl w:val="1"/>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na podstawie art. 15 rozporządzenia 2016/679 prawo dostępu do danych osobowych jej dotyczących;</w:t>
      </w:r>
    </w:p>
    <w:p w14:paraId="6F440377" w14:textId="77777777" w:rsidR="00553342" w:rsidRPr="009740CA" w:rsidRDefault="00553342">
      <w:pPr>
        <w:pStyle w:val="Akapitzlist"/>
        <w:numPr>
          <w:ilvl w:val="1"/>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na podstawie art. 16 rozporządzenia 2016/679 prawo do sprostowania swoich danych osobowych;</w:t>
      </w:r>
    </w:p>
    <w:p w14:paraId="1F45E637" w14:textId="77777777" w:rsidR="00553342" w:rsidRPr="009740CA" w:rsidRDefault="00553342">
      <w:pPr>
        <w:pStyle w:val="Akapitzlist"/>
        <w:numPr>
          <w:ilvl w:val="1"/>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 xml:space="preserve">na podstawie art. 18 rozporządzenia 2016/679 prawo żądania od administratora ograniczenia przetwarzania danych osobowych z zastrzeżeniem przypadków, </w:t>
      </w:r>
      <w:r>
        <w:rPr>
          <w:rFonts w:eastAsia="Times New Roman" w:cstheme="minorHAnsi"/>
          <w:sz w:val="24"/>
          <w:szCs w:val="24"/>
          <w:lang w:eastAsia="pl-PL"/>
        </w:rPr>
        <w:t xml:space="preserve">     </w:t>
      </w:r>
      <w:r w:rsidRPr="009740CA">
        <w:rPr>
          <w:rFonts w:eastAsia="Times New Roman" w:cstheme="minorHAnsi"/>
          <w:sz w:val="24"/>
          <w:szCs w:val="24"/>
          <w:lang w:eastAsia="pl-PL"/>
        </w:rPr>
        <w:t>o których mowa w art. 18 ust. 2 rozporządzenia 2016/679;</w:t>
      </w:r>
    </w:p>
    <w:p w14:paraId="579D9ABB" w14:textId="77777777" w:rsidR="00553342" w:rsidRPr="009740CA" w:rsidRDefault="00553342">
      <w:pPr>
        <w:pStyle w:val="Akapitzlist"/>
        <w:numPr>
          <w:ilvl w:val="1"/>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prawo do wniesienia skargi do Prezesa Urzędu Ochrony Danych Osobowych, gdy osoba fizyczna uzna, że przetwarzanie danych osobowych jej dotyczących narusza przepisy rozporządzenia 2016/679;</w:t>
      </w:r>
    </w:p>
    <w:p w14:paraId="5445CE1A" w14:textId="77777777"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Pr>
          <w:rFonts w:eastAsia="Times New Roman" w:cstheme="minorHAnsi"/>
          <w:sz w:val="24"/>
          <w:szCs w:val="24"/>
          <w:lang w:eastAsia="pl-PL"/>
        </w:rPr>
        <w:t>O</w:t>
      </w:r>
      <w:r w:rsidRPr="009740CA">
        <w:rPr>
          <w:rFonts w:eastAsia="Times New Roman" w:cstheme="minorHAnsi"/>
          <w:sz w:val="24"/>
          <w:szCs w:val="24"/>
          <w:lang w:eastAsia="pl-PL"/>
        </w:rPr>
        <w:t>sobie fizycznej nie przysługuje:</w:t>
      </w:r>
    </w:p>
    <w:p w14:paraId="150090F1" w14:textId="77777777" w:rsidR="00553342" w:rsidRPr="009740CA" w:rsidRDefault="00553342">
      <w:pPr>
        <w:pStyle w:val="Akapitzlist"/>
        <w:numPr>
          <w:ilvl w:val="1"/>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w związku z art. 17 ust. 3 lit. b, d lub e rozporządzenia 2016/679 prawo do usunięcia danych osobowych;</w:t>
      </w:r>
    </w:p>
    <w:p w14:paraId="51C52AB1" w14:textId="77777777" w:rsidR="00553342" w:rsidRPr="009740CA" w:rsidRDefault="00553342">
      <w:pPr>
        <w:pStyle w:val="Akapitzlist"/>
        <w:numPr>
          <w:ilvl w:val="1"/>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prawo do przenoszenia danych osobowych, o którym mowa w art. 20 rozporządzenia 2016/679;</w:t>
      </w:r>
    </w:p>
    <w:p w14:paraId="1403AA89" w14:textId="77777777" w:rsidR="00553342" w:rsidRPr="009740CA" w:rsidRDefault="00553342">
      <w:pPr>
        <w:pStyle w:val="Akapitzlist"/>
        <w:numPr>
          <w:ilvl w:val="1"/>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 xml:space="preserve">na podstawie art. 21 rozporządzenia 2016/679 prawo sprzeciwu, wobec przetwarzania danych osobowych, gdyż podstawą prawną przetwarzania </w:t>
      </w:r>
      <w:r w:rsidRPr="009740CA">
        <w:rPr>
          <w:rFonts w:eastAsia="Times New Roman" w:cstheme="minorHAnsi"/>
          <w:sz w:val="24"/>
          <w:szCs w:val="24"/>
          <w:lang w:eastAsia="pl-PL"/>
        </w:rPr>
        <w:lastRenderedPageBreak/>
        <w:t>danych osobowych osób fizycznych jest art. 6 ust. 1 lit. c rozporządzenia 2016/679.</w:t>
      </w:r>
    </w:p>
    <w:p w14:paraId="6BB20243" w14:textId="77777777"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14:paraId="270DC2E5" w14:textId="77777777"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14:paraId="55FA9D16" w14:textId="77777777" w:rsidR="00553342" w:rsidRPr="009740CA" w:rsidRDefault="00553342">
      <w:pPr>
        <w:pStyle w:val="Akapitzlist"/>
        <w:numPr>
          <w:ilvl w:val="0"/>
          <w:numId w:val="36"/>
        </w:numPr>
        <w:shd w:val="clear" w:color="auto" w:fill="FFFFFF"/>
        <w:spacing w:after="0" w:line="240" w:lineRule="auto"/>
        <w:jc w:val="both"/>
        <w:rPr>
          <w:rFonts w:eastAsia="Times New Roman" w:cstheme="minorHAnsi"/>
          <w:sz w:val="24"/>
          <w:szCs w:val="24"/>
          <w:lang w:eastAsia="pl-PL"/>
        </w:rPr>
      </w:pPr>
      <w:r w:rsidRPr="009740CA">
        <w:rPr>
          <w:rFonts w:eastAsia="Times New Roman" w:cstheme="minorHAnsi"/>
          <w:sz w:val="24"/>
          <w:szCs w:val="24"/>
          <w:lang w:eastAsia="pl-PL"/>
        </w:rPr>
        <w:t>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w:t>
      </w:r>
    </w:p>
    <w:p w14:paraId="68FDE4B1" w14:textId="77777777" w:rsidR="00553342" w:rsidRPr="00553342" w:rsidRDefault="00553342" w:rsidP="00553342">
      <w:pPr>
        <w:pStyle w:val="Akapitzlist"/>
        <w:shd w:val="clear" w:color="auto" w:fill="FFFFFF"/>
        <w:spacing w:after="0" w:line="240" w:lineRule="auto"/>
        <w:ind w:left="284"/>
        <w:jc w:val="both"/>
        <w:rPr>
          <w:rFonts w:eastAsia="Times New Roman" w:cstheme="minorHAnsi"/>
          <w:b/>
          <w:bCs/>
          <w:sz w:val="24"/>
          <w:szCs w:val="24"/>
          <w:u w:val="single"/>
          <w:lang w:eastAsia="pl-PL"/>
        </w:rPr>
      </w:pPr>
    </w:p>
    <w:p w14:paraId="28872576" w14:textId="261AB0D0" w:rsidR="00737C02" w:rsidRPr="00FD3EFD"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D3EFD">
        <w:rPr>
          <w:rFonts w:eastAsia="Times New Roman" w:cstheme="minorHAnsi"/>
          <w:b/>
          <w:bCs/>
          <w:sz w:val="24"/>
          <w:szCs w:val="24"/>
          <w:u w:val="single"/>
          <w:lang w:eastAsia="pl-PL"/>
        </w:rPr>
        <w:t>WYKAZ ZAŁĄCZNIKÓW DO SWZ</w:t>
      </w:r>
    </w:p>
    <w:p w14:paraId="47EF8BF4" w14:textId="655A1009" w:rsidR="00737C02" w:rsidRDefault="00737C02">
      <w:pPr>
        <w:pStyle w:val="Akapitzlist"/>
        <w:numPr>
          <w:ilvl w:val="0"/>
          <w:numId w:val="8"/>
        </w:numPr>
        <w:suppressAutoHyphens/>
        <w:spacing w:after="0" w:line="240" w:lineRule="auto"/>
        <w:rPr>
          <w:rFonts w:cstheme="minorHAnsi"/>
          <w:sz w:val="24"/>
          <w:szCs w:val="24"/>
        </w:rPr>
      </w:pPr>
      <w:r w:rsidRPr="00FD3EFD">
        <w:rPr>
          <w:rFonts w:cstheme="minorHAnsi"/>
          <w:sz w:val="24"/>
          <w:szCs w:val="24"/>
        </w:rPr>
        <w:t xml:space="preserve">Załącznik nr </w:t>
      </w:r>
      <w:r w:rsidR="00096399" w:rsidRPr="00FD3EFD">
        <w:rPr>
          <w:rFonts w:cstheme="minorHAnsi"/>
          <w:sz w:val="24"/>
          <w:szCs w:val="24"/>
        </w:rPr>
        <w:t>1</w:t>
      </w:r>
      <w:r w:rsidRPr="00FD3EFD">
        <w:rPr>
          <w:rFonts w:cstheme="minorHAnsi"/>
          <w:sz w:val="24"/>
          <w:szCs w:val="24"/>
        </w:rPr>
        <w:t xml:space="preserve"> – </w:t>
      </w:r>
      <w:r w:rsidR="001A47FC" w:rsidRPr="00FD3EFD">
        <w:rPr>
          <w:rFonts w:cstheme="minorHAnsi"/>
          <w:sz w:val="24"/>
          <w:szCs w:val="24"/>
        </w:rPr>
        <w:t xml:space="preserve">interaktywny </w:t>
      </w:r>
      <w:r w:rsidRPr="00FD3EFD">
        <w:rPr>
          <w:rFonts w:cstheme="minorHAnsi"/>
          <w:sz w:val="24"/>
          <w:szCs w:val="24"/>
        </w:rPr>
        <w:t>formularz ofertowy.</w:t>
      </w:r>
    </w:p>
    <w:p w14:paraId="5EC2DB0D" w14:textId="5CC8B672" w:rsidR="00190BCE" w:rsidRPr="00190BCE" w:rsidRDefault="00737C02">
      <w:pPr>
        <w:pStyle w:val="Akapitzlist"/>
        <w:numPr>
          <w:ilvl w:val="0"/>
          <w:numId w:val="8"/>
        </w:numPr>
        <w:tabs>
          <w:tab w:val="num" w:pos="426"/>
        </w:tabs>
        <w:suppressAutoHyphens/>
        <w:spacing w:after="0" w:line="240" w:lineRule="auto"/>
        <w:jc w:val="both"/>
        <w:rPr>
          <w:rFonts w:cstheme="minorHAnsi"/>
          <w:bCs/>
          <w:sz w:val="24"/>
          <w:szCs w:val="24"/>
        </w:rPr>
      </w:pPr>
      <w:r w:rsidRPr="00FD3EFD">
        <w:rPr>
          <w:rFonts w:cstheme="minorHAnsi"/>
          <w:sz w:val="24"/>
          <w:szCs w:val="24"/>
        </w:rPr>
        <w:t>Załącznik</w:t>
      </w:r>
      <w:r w:rsidR="00303125">
        <w:rPr>
          <w:rFonts w:cstheme="minorHAnsi"/>
          <w:sz w:val="24"/>
          <w:szCs w:val="24"/>
        </w:rPr>
        <w:t xml:space="preserve"> </w:t>
      </w:r>
      <w:r w:rsidRPr="00FD3EFD">
        <w:rPr>
          <w:rFonts w:cstheme="minorHAnsi"/>
          <w:sz w:val="24"/>
          <w:szCs w:val="24"/>
        </w:rPr>
        <w:t xml:space="preserve">nr </w:t>
      </w:r>
      <w:r w:rsidR="00096399" w:rsidRPr="00FD3EFD">
        <w:rPr>
          <w:rFonts w:cstheme="minorHAnsi"/>
          <w:sz w:val="24"/>
          <w:szCs w:val="24"/>
        </w:rPr>
        <w:t>2</w:t>
      </w:r>
      <w:r w:rsidRPr="00FD3EFD">
        <w:rPr>
          <w:rFonts w:cstheme="minorHAnsi"/>
          <w:sz w:val="24"/>
          <w:szCs w:val="24"/>
        </w:rPr>
        <w:t xml:space="preserve"> – </w:t>
      </w:r>
      <w:r w:rsidR="00190BCE">
        <w:rPr>
          <w:rFonts w:cstheme="minorHAnsi"/>
          <w:sz w:val="24"/>
          <w:szCs w:val="24"/>
        </w:rPr>
        <w:t xml:space="preserve"> opis przedmiotu zamówienia</w:t>
      </w:r>
    </w:p>
    <w:p w14:paraId="0DF3EF1B" w14:textId="3645CCBD" w:rsidR="00096399" w:rsidRDefault="00096399" w:rsidP="005309BD">
      <w:pPr>
        <w:pStyle w:val="Akapitzlist"/>
        <w:numPr>
          <w:ilvl w:val="0"/>
          <w:numId w:val="8"/>
        </w:numPr>
        <w:tabs>
          <w:tab w:val="num" w:pos="426"/>
        </w:tabs>
        <w:suppressAutoHyphens/>
        <w:spacing w:after="0" w:line="240" w:lineRule="auto"/>
        <w:jc w:val="both"/>
        <w:rPr>
          <w:rFonts w:cstheme="minorHAnsi"/>
          <w:bCs/>
          <w:sz w:val="24"/>
          <w:szCs w:val="24"/>
        </w:rPr>
      </w:pPr>
      <w:r w:rsidRPr="00303125">
        <w:rPr>
          <w:rFonts w:cstheme="minorHAnsi"/>
          <w:bCs/>
          <w:sz w:val="24"/>
          <w:szCs w:val="24"/>
        </w:rPr>
        <w:t xml:space="preserve">Załącznik nr 3 –  </w:t>
      </w:r>
      <w:r w:rsidR="006478C6" w:rsidRPr="00303125">
        <w:rPr>
          <w:rFonts w:cstheme="minorHAnsi"/>
          <w:bCs/>
          <w:sz w:val="24"/>
          <w:szCs w:val="24"/>
        </w:rPr>
        <w:t>wzór umowy.</w:t>
      </w:r>
    </w:p>
    <w:p w14:paraId="396BA3D9" w14:textId="77777777" w:rsidR="00190BCE" w:rsidRPr="00FD3EFD" w:rsidRDefault="00E519A9" w:rsidP="00190BCE">
      <w:pPr>
        <w:pStyle w:val="Akapitzlist"/>
        <w:numPr>
          <w:ilvl w:val="0"/>
          <w:numId w:val="8"/>
        </w:numPr>
        <w:tabs>
          <w:tab w:val="num" w:pos="426"/>
        </w:tabs>
        <w:suppressAutoHyphens/>
        <w:spacing w:after="0" w:line="240" w:lineRule="auto"/>
        <w:jc w:val="both"/>
        <w:rPr>
          <w:rFonts w:cstheme="minorHAnsi"/>
          <w:bCs/>
          <w:sz w:val="24"/>
          <w:szCs w:val="24"/>
        </w:rPr>
      </w:pPr>
      <w:r>
        <w:rPr>
          <w:rFonts w:cstheme="minorHAnsi"/>
          <w:bCs/>
          <w:sz w:val="24"/>
          <w:szCs w:val="24"/>
        </w:rPr>
        <w:t xml:space="preserve">Załącznik nr 4 – </w:t>
      </w:r>
      <w:r w:rsidR="00190BCE" w:rsidRPr="00FD3EFD">
        <w:rPr>
          <w:rFonts w:cstheme="minorHAnsi"/>
          <w:bCs/>
          <w:sz w:val="24"/>
          <w:szCs w:val="24"/>
        </w:rPr>
        <w:t>oświadczenie o braku podstaw do wykluczenia oraz o spełnianiu warunków udziału w postępowaniu.</w:t>
      </w:r>
    </w:p>
    <w:p w14:paraId="03FC50C9" w14:textId="6985DF06" w:rsidR="00E519A9" w:rsidRDefault="00190BCE" w:rsidP="005309BD">
      <w:pPr>
        <w:pStyle w:val="Akapitzlist"/>
        <w:numPr>
          <w:ilvl w:val="0"/>
          <w:numId w:val="8"/>
        </w:numPr>
        <w:tabs>
          <w:tab w:val="num" w:pos="426"/>
        </w:tabs>
        <w:suppressAutoHyphens/>
        <w:spacing w:after="0" w:line="240" w:lineRule="auto"/>
        <w:jc w:val="both"/>
        <w:rPr>
          <w:rFonts w:cstheme="minorHAnsi"/>
          <w:bCs/>
          <w:sz w:val="24"/>
          <w:szCs w:val="24"/>
        </w:rPr>
      </w:pPr>
      <w:r>
        <w:rPr>
          <w:rFonts w:cstheme="minorHAnsi"/>
          <w:bCs/>
          <w:sz w:val="24"/>
          <w:szCs w:val="24"/>
        </w:rPr>
        <w:t>Załącznik nr 5 – zobowiązanie podmiotu udostępniającego zasoby</w:t>
      </w:r>
    </w:p>
    <w:p w14:paraId="0B371DE3" w14:textId="2BAE7C04" w:rsidR="00190BCE" w:rsidRDefault="00190BCE" w:rsidP="005309BD">
      <w:pPr>
        <w:pStyle w:val="Akapitzlist"/>
        <w:numPr>
          <w:ilvl w:val="0"/>
          <w:numId w:val="8"/>
        </w:numPr>
        <w:tabs>
          <w:tab w:val="num" w:pos="426"/>
        </w:tabs>
        <w:suppressAutoHyphens/>
        <w:spacing w:after="0" w:line="240" w:lineRule="auto"/>
        <w:jc w:val="both"/>
        <w:rPr>
          <w:rFonts w:cstheme="minorHAnsi"/>
          <w:bCs/>
          <w:sz w:val="24"/>
          <w:szCs w:val="24"/>
        </w:rPr>
      </w:pPr>
      <w:r>
        <w:rPr>
          <w:rFonts w:cstheme="minorHAnsi"/>
          <w:bCs/>
          <w:sz w:val="24"/>
          <w:szCs w:val="24"/>
        </w:rPr>
        <w:t>Załącznik nr 6 – oświadczenie podmiotu udostępniającego zasoby</w:t>
      </w:r>
    </w:p>
    <w:p w14:paraId="57E7780C" w14:textId="4F2E4C47" w:rsidR="00190BCE" w:rsidRDefault="00190BCE" w:rsidP="005309BD">
      <w:pPr>
        <w:pStyle w:val="Akapitzlist"/>
        <w:numPr>
          <w:ilvl w:val="0"/>
          <w:numId w:val="8"/>
        </w:numPr>
        <w:tabs>
          <w:tab w:val="num" w:pos="426"/>
        </w:tabs>
        <w:suppressAutoHyphens/>
        <w:spacing w:after="0" w:line="240" w:lineRule="auto"/>
        <w:jc w:val="both"/>
        <w:rPr>
          <w:rFonts w:cstheme="minorHAnsi"/>
          <w:bCs/>
          <w:sz w:val="24"/>
          <w:szCs w:val="24"/>
        </w:rPr>
      </w:pPr>
      <w:r>
        <w:rPr>
          <w:rFonts w:cstheme="minorHAnsi"/>
          <w:bCs/>
          <w:sz w:val="24"/>
          <w:szCs w:val="24"/>
        </w:rPr>
        <w:t>Załącznik nr 7 – oświadczenie dot. grupy kapitałowej</w:t>
      </w:r>
    </w:p>
    <w:p w14:paraId="7D0489C5" w14:textId="493803C9" w:rsidR="00190BCE" w:rsidRDefault="00190BCE" w:rsidP="005309BD">
      <w:pPr>
        <w:pStyle w:val="Akapitzlist"/>
        <w:numPr>
          <w:ilvl w:val="0"/>
          <w:numId w:val="8"/>
        </w:numPr>
        <w:tabs>
          <w:tab w:val="num" w:pos="426"/>
        </w:tabs>
        <w:suppressAutoHyphens/>
        <w:spacing w:after="0" w:line="240" w:lineRule="auto"/>
        <w:jc w:val="both"/>
        <w:rPr>
          <w:rFonts w:cstheme="minorHAnsi"/>
          <w:bCs/>
          <w:sz w:val="24"/>
          <w:szCs w:val="24"/>
        </w:rPr>
      </w:pPr>
      <w:r>
        <w:rPr>
          <w:rFonts w:cstheme="minorHAnsi"/>
          <w:bCs/>
          <w:sz w:val="24"/>
          <w:szCs w:val="24"/>
        </w:rPr>
        <w:t>Załącznik nr 8 – wykaz dostaw</w:t>
      </w:r>
    </w:p>
    <w:p w14:paraId="55EEB382" w14:textId="17429FFE" w:rsidR="00ED7397" w:rsidRPr="00303125" w:rsidRDefault="00ED7397" w:rsidP="005309BD">
      <w:pPr>
        <w:pStyle w:val="Akapitzlist"/>
        <w:numPr>
          <w:ilvl w:val="0"/>
          <w:numId w:val="8"/>
        </w:numPr>
        <w:tabs>
          <w:tab w:val="num" w:pos="426"/>
        </w:tabs>
        <w:suppressAutoHyphens/>
        <w:spacing w:after="0" w:line="240" w:lineRule="auto"/>
        <w:jc w:val="both"/>
        <w:rPr>
          <w:rFonts w:cstheme="minorHAnsi"/>
          <w:bCs/>
          <w:sz w:val="24"/>
          <w:szCs w:val="24"/>
        </w:rPr>
      </w:pPr>
      <w:r>
        <w:rPr>
          <w:rFonts w:cstheme="minorHAnsi"/>
          <w:bCs/>
          <w:sz w:val="24"/>
          <w:szCs w:val="24"/>
        </w:rPr>
        <w:t>Załącznik nr 9 – wykaz osób</w:t>
      </w:r>
    </w:p>
    <w:p w14:paraId="7C57DF36" w14:textId="77777777" w:rsidR="002C3BC4" w:rsidRDefault="002C3BC4" w:rsidP="008164AA">
      <w:pPr>
        <w:tabs>
          <w:tab w:val="left" w:pos="329"/>
        </w:tabs>
        <w:jc w:val="right"/>
        <w:rPr>
          <w:rFonts w:cstheme="minorHAnsi"/>
          <w:b/>
          <w:i/>
          <w:sz w:val="24"/>
          <w:szCs w:val="24"/>
        </w:rPr>
      </w:pPr>
    </w:p>
    <w:p w14:paraId="26CE9E74" w14:textId="77777777" w:rsidR="002C3BC4" w:rsidRDefault="002C3BC4" w:rsidP="008164AA">
      <w:pPr>
        <w:tabs>
          <w:tab w:val="left" w:pos="329"/>
        </w:tabs>
        <w:jc w:val="right"/>
        <w:rPr>
          <w:rFonts w:cstheme="minorHAnsi"/>
          <w:b/>
          <w:i/>
          <w:sz w:val="24"/>
          <w:szCs w:val="24"/>
        </w:rPr>
      </w:pPr>
    </w:p>
    <w:p w14:paraId="1789AD29" w14:textId="0E33DC0F" w:rsidR="00790E71" w:rsidRDefault="00790E71" w:rsidP="008164AA">
      <w:pPr>
        <w:tabs>
          <w:tab w:val="left" w:pos="329"/>
        </w:tabs>
        <w:jc w:val="right"/>
        <w:rPr>
          <w:rFonts w:cstheme="minorHAnsi"/>
          <w:b/>
          <w:i/>
          <w:sz w:val="24"/>
          <w:szCs w:val="24"/>
        </w:rPr>
      </w:pPr>
      <w:r>
        <w:rPr>
          <w:rFonts w:cstheme="minorHAnsi"/>
          <w:b/>
          <w:i/>
          <w:sz w:val="24"/>
          <w:szCs w:val="24"/>
        </w:rPr>
        <w:t xml:space="preserve">Nałęczów </w:t>
      </w:r>
      <w:r w:rsidR="00ED7397">
        <w:rPr>
          <w:rFonts w:cstheme="minorHAnsi"/>
          <w:b/>
          <w:i/>
          <w:sz w:val="24"/>
          <w:szCs w:val="24"/>
        </w:rPr>
        <w:t>05</w:t>
      </w:r>
      <w:r>
        <w:rPr>
          <w:rFonts w:cstheme="minorHAnsi"/>
          <w:b/>
          <w:i/>
          <w:sz w:val="24"/>
          <w:szCs w:val="24"/>
        </w:rPr>
        <w:t>.0</w:t>
      </w:r>
      <w:r w:rsidR="00ED7397">
        <w:rPr>
          <w:rFonts w:cstheme="minorHAnsi"/>
          <w:b/>
          <w:i/>
          <w:sz w:val="24"/>
          <w:szCs w:val="24"/>
        </w:rPr>
        <w:t>2</w:t>
      </w:r>
      <w:r>
        <w:rPr>
          <w:rFonts w:cstheme="minorHAnsi"/>
          <w:b/>
          <w:i/>
          <w:sz w:val="24"/>
          <w:szCs w:val="24"/>
        </w:rPr>
        <w:t>.202</w:t>
      </w:r>
      <w:r w:rsidR="00ED7397">
        <w:rPr>
          <w:rFonts w:cstheme="minorHAnsi"/>
          <w:b/>
          <w:i/>
          <w:sz w:val="24"/>
          <w:szCs w:val="24"/>
        </w:rPr>
        <w:t>4</w:t>
      </w:r>
      <w:r>
        <w:rPr>
          <w:rFonts w:cstheme="minorHAnsi"/>
          <w:b/>
          <w:i/>
          <w:sz w:val="24"/>
          <w:szCs w:val="24"/>
        </w:rPr>
        <w:t>r.</w:t>
      </w:r>
    </w:p>
    <w:p w14:paraId="386AFD04" w14:textId="6C83C502" w:rsidR="008164AA" w:rsidRPr="00803B22" w:rsidRDefault="00737C02" w:rsidP="008164AA">
      <w:pPr>
        <w:tabs>
          <w:tab w:val="left" w:pos="329"/>
        </w:tabs>
        <w:jc w:val="right"/>
        <w:rPr>
          <w:rFonts w:cstheme="minorHAnsi"/>
          <w:b/>
          <w:i/>
          <w:sz w:val="24"/>
          <w:szCs w:val="24"/>
          <w:highlight w:val="yellow"/>
        </w:rPr>
      </w:pPr>
      <w:r w:rsidRPr="00FD3EFD">
        <w:rPr>
          <w:rFonts w:cstheme="minorHAnsi"/>
          <w:b/>
          <w:i/>
          <w:sz w:val="24"/>
          <w:szCs w:val="24"/>
        </w:rPr>
        <w:t>Za</w:t>
      </w:r>
      <w:r w:rsidRPr="00ED68D9">
        <w:rPr>
          <w:rFonts w:cstheme="minorHAnsi"/>
          <w:b/>
          <w:i/>
          <w:sz w:val="24"/>
          <w:szCs w:val="24"/>
        </w:rPr>
        <w:t>twierdzam:</w:t>
      </w:r>
      <w:r w:rsidR="00790E71">
        <w:rPr>
          <w:rFonts w:cstheme="minorHAnsi"/>
          <w:b/>
          <w:i/>
          <w:sz w:val="24"/>
          <w:szCs w:val="24"/>
        </w:rPr>
        <w:t xml:space="preserve"> </w:t>
      </w:r>
    </w:p>
    <w:p w14:paraId="1C067F14" w14:textId="521B0BFC" w:rsidR="00503DDD" w:rsidRDefault="00503DDD" w:rsidP="0029539C">
      <w:pPr>
        <w:tabs>
          <w:tab w:val="left" w:pos="329"/>
        </w:tabs>
        <w:jc w:val="right"/>
        <w:rPr>
          <w:rFonts w:cstheme="minorHAnsi"/>
          <w:b/>
          <w:i/>
          <w:sz w:val="24"/>
          <w:szCs w:val="24"/>
          <w:highlight w:val="yellow"/>
        </w:rPr>
      </w:pPr>
    </w:p>
    <w:sectPr w:rsidR="00503DDD" w:rsidSect="00C90B69">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EA25" w14:textId="77777777" w:rsidR="00C90B69" w:rsidRDefault="00C90B69" w:rsidP="003E45FF">
      <w:pPr>
        <w:spacing w:after="0" w:line="240" w:lineRule="auto"/>
      </w:pPr>
      <w:r>
        <w:separator/>
      </w:r>
    </w:p>
  </w:endnote>
  <w:endnote w:type="continuationSeparator" w:id="0">
    <w:p w14:paraId="75051218" w14:textId="77777777" w:rsidR="00C90B69" w:rsidRDefault="00C90B69"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43AC7466" w:rsidR="006D26E7" w:rsidRPr="00263DC7" w:rsidRDefault="006D26E7" w:rsidP="00D466A4">
    <w:pPr>
      <w:pStyle w:val="Stopka"/>
      <w:jc w:val="center"/>
      <w:rPr>
        <w:rFonts w:asciiTheme="majorHAnsi" w:hAnsiTheme="majorHAnsi" w:cstheme="majorHAnsi"/>
        <w:i/>
        <w:iCs/>
      </w:rPr>
    </w:pPr>
    <w:r w:rsidRPr="00263DC7">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Content>
        <w:sdt>
          <w:sdtPr>
            <w:rPr>
              <w:rFonts w:asciiTheme="majorHAnsi" w:hAnsiTheme="majorHAnsi" w:cstheme="majorHAnsi"/>
              <w:i/>
              <w:iCs/>
            </w:rPr>
            <w:id w:val="-1769616900"/>
            <w:docPartObj>
              <w:docPartGallery w:val="Page Numbers (Top of Page)"/>
              <w:docPartUnique/>
            </w:docPartObj>
          </w:sdtPr>
          <w:sdtContent>
            <w:r w:rsidRPr="00263DC7">
              <w:rPr>
                <w:rFonts w:asciiTheme="majorHAnsi" w:hAnsiTheme="majorHAnsi" w:cstheme="majorHAnsi"/>
                <w:i/>
                <w:iCs/>
              </w:rPr>
              <w:t xml:space="preserve">Strona </w:t>
            </w:r>
            <w:r w:rsidRPr="00263DC7">
              <w:rPr>
                <w:rFonts w:asciiTheme="majorHAnsi" w:hAnsiTheme="majorHAnsi" w:cstheme="majorHAnsi"/>
                <w:i/>
                <w:iCs/>
              </w:rPr>
              <w:fldChar w:fldCharType="begin"/>
            </w:r>
            <w:r w:rsidRPr="00263DC7">
              <w:rPr>
                <w:rFonts w:asciiTheme="majorHAnsi" w:hAnsiTheme="majorHAnsi" w:cstheme="majorHAnsi"/>
                <w:i/>
                <w:iCs/>
              </w:rPr>
              <w:instrText>PAGE</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z </w:t>
            </w:r>
            <w:r w:rsidRPr="00263DC7">
              <w:rPr>
                <w:rFonts w:asciiTheme="majorHAnsi" w:hAnsiTheme="majorHAnsi" w:cstheme="majorHAnsi"/>
                <w:i/>
                <w:iCs/>
              </w:rPr>
              <w:fldChar w:fldCharType="begin"/>
            </w:r>
            <w:r w:rsidRPr="00263DC7">
              <w:rPr>
                <w:rFonts w:asciiTheme="majorHAnsi" w:hAnsiTheme="majorHAnsi" w:cstheme="majorHAnsi"/>
                <w:i/>
                <w:iCs/>
              </w:rPr>
              <w:instrText>NUMPAGES</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w:t>
            </w:r>
            <w:r w:rsidRPr="00263DC7">
              <w:rPr>
                <w:rFonts w:asciiTheme="majorHAnsi" w:hAnsiTheme="majorHAnsi" w:cstheme="majorHAnsi"/>
                <w:i/>
                <w:iCs/>
              </w:rPr>
              <w:br/>
              <w:t xml:space="preserve">SWZ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5CD6" w14:textId="77777777" w:rsidR="00C90B69" w:rsidRDefault="00C90B69" w:rsidP="003E45FF">
      <w:pPr>
        <w:spacing w:after="0" w:line="240" w:lineRule="auto"/>
      </w:pPr>
      <w:r>
        <w:separator/>
      </w:r>
    </w:p>
  </w:footnote>
  <w:footnote w:type="continuationSeparator" w:id="0">
    <w:p w14:paraId="55D52FEF" w14:textId="77777777" w:rsidR="00C90B69" w:rsidRDefault="00C90B69"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0E041D1"/>
    <w:multiLevelType w:val="hybridMultilevel"/>
    <w:tmpl w:val="23F4943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060777CE"/>
    <w:multiLevelType w:val="hybridMultilevel"/>
    <w:tmpl w:val="00C4C296"/>
    <w:lvl w:ilvl="0" w:tplc="495CBCD0">
      <w:start w:val="4"/>
      <w:numFmt w:val="upperRoman"/>
      <w:lvlText w:val="%1."/>
      <w:lvlJc w:val="left"/>
      <w:pPr>
        <w:ind w:left="720" w:hanging="720"/>
      </w:pPr>
      <w:rPr>
        <w:rFonts w:hint="default"/>
        <w:b/>
        <w:color w:val="auto"/>
      </w:rPr>
    </w:lvl>
    <w:lvl w:ilvl="1" w:tplc="A19C5C02">
      <w:start w:val="1"/>
      <w:numFmt w:val="decimal"/>
      <w:lvlText w:val="%2)"/>
      <w:lvlJc w:val="left"/>
      <w:pPr>
        <w:ind w:left="360" w:hanging="360"/>
      </w:pPr>
      <w:rPr>
        <w:rFonts w:asciiTheme="minorHAnsi" w:eastAsia="Times New Roman" w:hAnsiTheme="minorHAnsi" w:cstheme="minorHAnsi" w:hint="default"/>
        <w:b/>
        <w:bCs w:val="0"/>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1211"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247655"/>
    <w:multiLevelType w:val="hybridMultilevel"/>
    <w:tmpl w:val="AF54B80C"/>
    <w:lvl w:ilvl="0" w:tplc="323458DE">
      <w:start w:val="1"/>
      <w:numFmt w:val="decimal"/>
      <w:lvlText w:val="%1."/>
      <w:lvlJc w:val="left"/>
      <w:pPr>
        <w:ind w:left="720" w:hanging="360"/>
      </w:pPr>
      <w:rPr>
        <w:rFonts w:asciiTheme="minorHAnsi" w:hAnsiTheme="minorHAnsi" w:cs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696794"/>
    <w:multiLevelType w:val="hybridMultilevel"/>
    <w:tmpl w:val="E8768110"/>
    <w:lvl w:ilvl="0" w:tplc="F7D07C2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3320114D"/>
    <w:multiLevelType w:val="multilevel"/>
    <w:tmpl w:val="E938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A7A134D"/>
    <w:multiLevelType w:val="hybridMultilevel"/>
    <w:tmpl w:val="E2929508"/>
    <w:lvl w:ilvl="0" w:tplc="D38EAB7C">
      <w:start w:val="1"/>
      <w:numFmt w:val="decimal"/>
      <w:lvlText w:val="%1."/>
      <w:lvlJc w:val="left"/>
      <w:pPr>
        <w:tabs>
          <w:tab w:val="num" w:pos="644"/>
        </w:tabs>
        <w:ind w:left="644" w:hanging="360"/>
      </w:pPr>
      <w:rPr>
        <w:b w:val="0"/>
        <w:i w:val="0"/>
        <w:iCs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2" w15:restartNumberingAfterBreak="0">
    <w:nsid w:val="3AB45492"/>
    <w:multiLevelType w:val="hybridMultilevel"/>
    <w:tmpl w:val="ADA8ADF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B160337"/>
    <w:multiLevelType w:val="hybridMultilevel"/>
    <w:tmpl w:val="285A87BA"/>
    <w:lvl w:ilvl="0" w:tplc="0415000F">
      <w:start w:val="1"/>
      <w:numFmt w:val="decimal"/>
      <w:lvlText w:val="%1."/>
      <w:lvlJc w:val="left"/>
      <w:pPr>
        <w:ind w:left="720" w:hanging="360"/>
      </w:pPr>
    </w:lvl>
    <w:lvl w:ilvl="1" w:tplc="0415000F">
      <w:start w:val="1"/>
      <w:numFmt w:val="decimal"/>
      <w:lvlText w:val="%2."/>
      <w:lvlJc w:val="left"/>
      <w:pPr>
        <w:ind w:left="588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3C971CA2"/>
    <w:multiLevelType w:val="hybridMultilevel"/>
    <w:tmpl w:val="65EE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CA1204D"/>
    <w:multiLevelType w:val="hybridMultilevel"/>
    <w:tmpl w:val="487E9C2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FD57CCA"/>
    <w:multiLevelType w:val="hybridMultilevel"/>
    <w:tmpl w:val="09C65FD0"/>
    <w:lvl w:ilvl="0" w:tplc="CC9295D2">
      <w:start w:val="1"/>
      <w:numFmt w:val="decimal"/>
      <w:lvlText w:val="%1."/>
      <w:lvlJc w:val="left"/>
      <w:pPr>
        <w:tabs>
          <w:tab w:val="num" w:pos="720"/>
        </w:tabs>
        <w:ind w:left="720" w:hanging="360"/>
      </w:pPr>
      <w:rPr>
        <w:b/>
      </w:rPr>
    </w:lvl>
    <w:lvl w:ilvl="1" w:tplc="1486B54E">
      <w:start w:val="1"/>
      <w:numFmt w:val="decimal"/>
      <w:lvlText w:val="%2."/>
      <w:lvlJc w:val="left"/>
      <w:pPr>
        <w:tabs>
          <w:tab w:val="num" w:pos="1440"/>
        </w:tabs>
        <w:ind w:left="1440" w:hanging="360"/>
      </w:pPr>
      <w:rPr>
        <w:b w:val="0"/>
        <w:bCs w:val="0"/>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0D56F29"/>
    <w:multiLevelType w:val="hybridMultilevel"/>
    <w:tmpl w:val="1EA60BF6"/>
    <w:lvl w:ilvl="0" w:tplc="6060AB1E">
      <w:start w:val="1"/>
      <w:numFmt w:val="lowerLetter"/>
      <w:lvlText w:val="%1)"/>
      <w:lvlJc w:val="left"/>
      <w:pPr>
        <w:ind w:left="1287" w:hanging="360"/>
      </w:pPr>
      <w:rPr>
        <w:b/>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25A46E6"/>
    <w:multiLevelType w:val="hybridMultilevel"/>
    <w:tmpl w:val="69322850"/>
    <w:lvl w:ilvl="0" w:tplc="EA041FB8">
      <w:start w:val="10"/>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FC6D37"/>
    <w:multiLevelType w:val="hybridMultilevel"/>
    <w:tmpl w:val="AC4C79CE"/>
    <w:lvl w:ilvl="0" w:tplc="F446A91A">
      <w:start w:val="1"/>
      <w:numFmt w:val="lowerLetter"/>
      <w:lvlText w:val="%1)"/>
      <w:lvlJc w:val="left"/>
      <w:pPr>
        <w:ind w:left="144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461A0F43"/>
    <w:multiLevelType w:val="hybridMultilevel"/>
    <w:tmpl w:val="4D52919A"/>
    <w:lvl w:ilvl="0" w:tplc="5066A8AC">
      <w:start w:val="1"/>
      <w:numFmt w:val="decimal"/>
      <w:lvlText w:val="%1."/>
      <w:lvlJc w:val="left"/>
      <w:pPr>
        <w:ind w:left="644" w:hanging="360"/>
      </w:pPr>
      <w:rPr>
        <w:rFonts w:asciiTheme="minorHAnsi" w:hAnsiTheme="minorHAnsi" w:cstheme="minorHAnsi" w:hint="default"/>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D3374ED"/>
    <w:multiLevelType w:val="hybridMultilevel"/>
    <w:tmpl w:val="142670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CA0977"/>
    <w:multiLevelType w:val="hybridMultilevel"/>
    <w:tmpl w:val="7488E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6825B6"/>
    <w:multiLevelType w:val="hybridMultilevel"/>
    <w:tmpl w:val="BBB47CFC"/>
    <w:lvl w:ilvl="0" w:tplc="B2A62C36">
      <w:start w:val="7"/>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5532EB"/>
    <w:multiLevelType w:val="hybridMultilevel"/>
    <w:tmpl w:val="862EFE46"/>
    <w:lvl w:ilvl="0" w:tplc="D49C1DD8">
      <w:start w:val="1"/>
      <w:numFmt w:val="decimal"/>
      <w:lvlText w:val="%1."/>
      <w:lvlJc w:val="left"/>
      <w:pPr>
        <w:ind w:left="720" w:hanging="360"/>
      </w:pPr>
      <w:rPr>
        <w:b w:val="0"/>
        <w:bCs w:val="0"/>
        <w:sz w:val="24"/>
        <w:szCs w:val="24"/>
      </w:rPr>
    </w:lvl>
    <w:lvl w:ilvl="1" w:tplc="04150017">
      <w:start w:val="1"/>
      <w:numFmt w:val="lowerLetter"/>
      <w:lvlText w:val="%2)"/>
      <w:lvlJc w:val="left"/>
      <w:pPr>
        <w:ind w:left="1068" w:hanging="360"/>
      </w:pPr>
    </w:lvl>
    <w:lvl w:ilvl="2" w:tplc="93C67E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41"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43" w15:restartNumberingAfterBreak="0">
    <w:nsid w:val="68A966DA"/>
    <w:multiLevelType w:val="hybridMultilevel"/>
    <w:tmpl w:val="EF064E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CC32A37"/>
    <w:multiLevelType w:val="hybridMultilevel"/>
    <w:tmpl w:val="57667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D5864"/>
    <w:multiLevelType w:val="hybridMultilevel"/>
    <w:tmpl w:val="5E3A5CE0"/>
    <w:lvl w:ilvl="0" w:tplc="D64008C0">
      <w:start w:val="4"/>
      <w:numFmt w:val="decimal"/>
      <w:lvlText w:val="%1."/>
      <w:lvlJc w:val="left"/>
      <w:pPr>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142041534">
    <w:abstractNumId w:val="7"/>
  </w:num>
  <w:num w:numId="2" w16cid:durableId="2038386268">
    <w:abstractNumId w:val="45"/>
  </w:num>
  <w:num w:numId="3" w16cid:durableId="1487160730">
    <w:abstractNumId w:val="44"/>
  </w:num>
  <w:num w:numId="4" w16cid:durableId="1275481496">
    <w:abstractNumId w:val="41"/>
  </w:num>
  <w:num w:numId="5" w16cid:durableId="1214922278">
    <w:abstractNumId w:val="28"/>
  </w:num>
  <w:num w:numId="6" w16cid:durableId="2024086761">
    <w:abstractNumId w:val="33"/>
  </w:num>
  <w:num w:numId="7" w16cid:durableId="1370572736">
    <w:abstractNumId w:val="46"/>
  </w:num>
  <w:num w:numId="8" w16cid:durableId="603808489">
    <w:abstractNumId w:val="36"/>
  </w:num>
  <w:num w:numId="9" w16cid:durableId="853763274">
    <w:abstractNumId w:val="14"/>
  </w:num>
  <w:num w:numId="10" w16cid:durableId="1756124043">
    <w:abstractNumId w:val="30"/>
  </w:num>
  <w:num w:numId="11" w16cid:durableId="1686400056">
    <w:abstractNumId w:val="15"/>
  </w:num>
  <w:num w:numId="12" w16cid:durableId="1909459700">
    <w:abstractNumId w:val="12"/>
  </w:num>
  <w:num w:numId="13" w16cid:durableId="1132167086">
    <w:abstractNumId w:val="10"/>
  </w:num>
  <w:num w:numId="14" w16cid:durableId="1973513395">
    <w:abstractNumId w:val="47"/>
  </w:num>
  <w:num w:numId="15" w16cid:durableId="3710801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4151376">
    <w:abstractNumId w:val="1"/>
  </w:num>
  <w:num w:numId="17" w16cid:durableId="391541756">
    <w:abstractNumId w:val="11"/>
  </w:num>
  <w:num w:numId="18" w16cid:durableId="1143082597">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233391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7672756">
    <w:abstractNumId w:val="8"/>
  </w:num>
  <w:num w:numId="21" w16cid:durableId="9726524">
    <w:abstractNumId w:val="16"/>
  </w:num>
  <w:num w:numId="22" w16cid:durableId="449400684">
    <w:abstractNumId w:val="23"/>
  </w:num>
  <w:num w:numId="23" w16cid:durableId="7697423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51918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30628736">
    <w:abstractNumId w:val="50"/>
  </w:num>
  <w:num w:numId="26" w16cid:durableId="1391153255">
    <w:abstractNumId w:val="24"/>
  </w:num>
  <w:num w:numId="27" w16cid:durableId="1421562491">
    <w:abstractNumId w:val="39"/>
  </w:num>
  <w:num w:numId="28" w16cid:durableId="1295022610">
    <w:abstractNumId w:val="27"/>
  </w:num>
  <w:num w:numId="29" w16cid:durableId="1819028165">
    <w:abstractNumId w:val="9"/>
  </w:num>
  <w:num w:numId="30" w16cid:durableId="176042721">
    <w:abstractNumId w:val="48"/>
  </w:num>
  <w:num w:numId="31" w16cid:durableId="429009737">
    <w:abstractNumId w:val="19"/>
  </w:num>
  <w:num w:numId="32" w16cid:durableId="1390415707">
    <w:abstractNumId w:val="43"/>
  </w:num>
  <w:num w:numId="33" w16cid:durableId="934289845">
    <w:abstractNumId w:val="17"/>
  </w:num>
  <w:num w:numId="34" w16cid:durableId="1142036599">
    <w:abstractNumId w:val="35"/>
  </w:num>
  <w:num w:numId="35" w16cid:durableId="218055233">
    <w:abstractNumId w:val="25"/>
  </w:num>
  <w:num w:numId="36" w16cid:durableId="173037938">
    <w:abstractNumId w:val="34"/>
  </w:num>
  <w:num w:numId="37" w16cid:durableId="1618294208">
    <w:abstractNumId w:val="22"/>
  </w:num>
  <w:num w:numId="38" w16cid:durableId="887837576">
    <w:abstractNumId w:val="49"/>
  </w:num>
  <w:num w:numId="39" w16cid:durableId="1423137642">
    <w:abstractNumId w:val="38"/>
  </w:num>
  <w:num w:numId="40" w16cid:durableId="1029450271">
    <w:abstractNumId w:val="31"/>
  </w:num>
  <w:num w:numId="41" w16cid:durableId="1716082640">
    <w:abstractNumId w:val="29"/>
  </w:num>
  <w:num w:numId="42" w16cid:durableId="386102693">
    <w:abstractNumId w:val="32"/>
  </w:num>
  <w:num w:numId="43" w16cid:durableId="2046054841">
    <w:abstractNumId w:val="37"/>
  </w:num>
  <w:num w:numId="44" w16cid:durableId="1324967173">
    <w:abstractNumId w:val="26"/>
  </w:num>
  <w:num w:numId="45" w16cid:durableId="1476489103">
    <w:abstractNumId w:val="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BF"/>
    <w:rsid w:val="00000D18"/>
    <w:rsid w:val="000012C3"/>
    <w:rsid w:val="00001A69"/>
    <w:rsid w:val="00001C7B"/>
    <w:rsid w:val="00001ED7"/>
    <w:rsid w:val="00010447"/>
    <w:rsid w:val="000161EB"/>
    <w:rsid w:val="0001663C"/>
    <w:rsid w:val="00034F40"/>
    <w:rsid w:val="00035268"/>
    <w:rsid w:val="000365B4"/>
    <w:rsid w:val="0004256F"/>
    <w:rsid w:val="000445B6"/>
    <w:rsid w:val="00044C16"/>
    <w:rsid w:val="00045717"/>
    <w:rsid w:val="00045FE9"/>
    <w:rsid w:val="000463FA"/>
    <w:rsid w:val="000479E0"/>
    <w:rsid w:val="00052556"/>
    <w:rsid w:val="000534BC"/>
    <w:rsid w:val="00053910"/>
    <w:rsid w:val="0005731F"/>
    <w:rsid w:val="0005782B"/>
    <w:rsid w:val="0006032F"/>
    <w:rsid w:val="00061E47"/>
    <w:rsid w:val="0006310C"/>
    <w:rsid w:val="00064304"/>
    <w:rsid w:val="00070ED8"/>
    <w:rsid w:val="00076E29"/>
    <w:rsid w:val="00084FDB"/>
    <w:rsid w:val="000850B7"/>
    <w:rsid w:val="00085102"/>
    <w:rsid w:val="00087FC4"/>
    <w:rsid w:val="00092CC7"/>
    <w:rsid w:val="00096399"/>
    <w:rsid w:val="000976CC"/>
    <w:rsid w:val="00097983"/>
    <w:rsid w:val="000A03C6"/>
    <w:rsid w:val="000A336E"/>
    <w:rsid w:val="000A3847"/>
    <w:rsid w:val="000A7843"/>
    <w:rsid w:val="000A7EDE"/>
    <w:rsid w:val="000B0621"/>
    <w:rsid w:val="000B0C8A"/>
    <w:rsid w:val="000B113D"/>
    <w:rsid w:val="000B117C"/>
    <w:rsid w:val="000B19CB"/>
    <w:rsid w:val="000B2EE2"/>
    <w:rsid w:val="000B405A"/>
    <w:rsid w:val="000B620F"/>
    <w:rsid w:val="000B753A"/>
    <w:rsid w:val="000B76E0"/>
    <w:rsid w:val="000C0438"/>
    <w:rsid w:val="000C4CE1"/>
    <w:rsid w:val="000C5342"/>
    <w:rsid w:val="000D32D6"/>
    <w:rsid w:val="000D3665"/>
    <w:rsid w:val="000D367F"/>
    <w:rsid w:val="000D434B"/>
    <w:rsid w:val="000D5CCB"/>
    <w:rsid w:val="000D5E6E"/>
    <w:rsid w:val="000D639A"/>
    <w:rsid w:val="000E11DE"/>
    <w:rsid w:val="000E1588"/>
    <w:rsid w:val="000E25FA"/>
    <w:rsid w:val="000E31A9"/>
    <w:rsid w:val="000E3C08"/>
    <w:rsid w:val="000E62AA"/>
    <w:rsid w:val="000E6C26"/>
    <w:rsid w:val="000F4C63"/>
    <w:rsid w:val="0010048B"/>
    <w:rsid w:val="0010068E"/>
    <w:rsid w:val="00102D5A"/>
    <w:rsid w:val="00104261"/>
    <w:rsid w:val="00104722"/>
    <w:rsid w:val="00107000"/>
    <w:rsid w:val="00107B34"/>
    <w:rsid w:val="00111C39"/>
    <w:rsid w:val="00112BF5"/>
    <w:rsid w:val="00113218"/>
    <w:rsid w:val="00113ACA"/>
    <w:rsid w:val="00114ED2"/>
    <w:rsid w:val="00116E3C"/>
    <w:rsid w:val="0012231B"/>
    <w:rsid w:val="001232C3"/>
    <w:rsid w:val="001238E2"/>
    <w:rsid w:val="00123B72"/>
    <w:rsid w:val="00125977"/>
    <w:rsid w:val="00127FC7"/>
    <w:rsid w:val="001324BA"/>
    <w:rsid w:val="001331E0"/>
    <w:rsid w:val="00133593"/>
    <w:rsid w:val="00133FBA"/>
    <w:rsid w:val="001423BC"/>
    <w:rsid w:val="001445CA"/>
    <w:rsid w:val="001452DB"/>
    <w:rsid w:val="00147D9B"/>
    <w:rsid w:val="00151671"/>
    <w:rsid w:val="0016118A"/>
    <w:rsid w:val="001633AD"/>
    <w:rsid w:val="00165373"/>
    <w:rsid w:val="00165B40"/>
    <w:rsid w:val="00167C40"/>
    <w:rsid w:val="0017076B"/>
    <w:rsid w:val="001709A5"/>
    <w:rsid w:val="00174548"/>
    <w:rsid w:val="001848AE"/>
    <w:rsid w:val="00185F42"/>
    <w:rsid w:val="00190BCE"/>
    <w:rsid w:val="001911CB"/>
    <w:rsid w:val="001934A6"/>
    <w:rsid w:val="00193587"/>
    <w:rsid w:val="00196C4F"/>
    <w:rsid w:val="00197463"/>
    <w:rsid w:val="001A062A"/>
    <w:rsid w:val="001A0AEF"/>
    <w:rsid w:val="001A141B"/>
    <w:rsid w:val="001A211E"/>
    <w:rsid w:val="001A4000"/>
    <w:rsid w:val="001A4751"/>
    <w:rsid w:val="001A47FC"/>
    <w:rsid w:val="001A61C4"/>
    <w:rsid w:val="001A675C"/>
    <w:rsid w:val="001B027B"/>
    <w:rsid w:val="001B24B4"/>
    <w:rsid w:val="001B36DF"/>
    <w:rsid w:val="001B5582"/>
    <w:rsid w:val="001B6B26"/>
    <w:rsid w:val="001B6C2F"/>
    <w:rsid w:val="001C25BA"/>
    <w:rsid w:val="001C2CF1"/>
    <w:rsid w:val="001C3F19"/>
    <w:rsid w:val="001C4514"/>
    <w:rsid w:val="001C4914"/>
    <w:rsid w:val="001C5AA7"/>
    <w:rsid w:val="001C74FD"/>
    <w:rsid w:val="001C797E"/>
    <w:rsid w:val="001C7DBB"/>
    <w:rsid w:val="001D0C52"/>
    <w:rsid w:val="001D0EF9"/>
    <w:rsid w:val="001D154B"/>
    <w:rsid w:val="001D1716"/>
    <w:rsid w:val="001D6B0D"/>
    <w:rsid w:val="001D6F1B"/>
    <w:rsid w:val="001E0BFB"/>
    <w:rsid w:val="001E4686"/>
    <w:rsid w:val="001E52D6"/>
    <w:rsid w:val="001E6498"/>
    <w:rsid w:val="001F24F1"/>
    <w:rsid w:val="001F3181"/>
    <w:rsid w:val="001F3CF2"/>
    <w:rsid w:val="001F44CC"/>
    <w:rsid w:val="001F66C0"/>
    <w:rsid w:val="0020040C"/>
    <w:rsid w:val="00202DAE"/>
    <w:rsid w:val="00203ECC"/>
    <w:rsid w:val="002045F7"/>
    <w:rsid w:val="0020575C"/>
    <w:rsid w:val="0021241D"/>
    <w:rsid w:val="002145C3"/>
    <w:rsid w:val="00214886"/>
    <w:rsid w:val="0021604A"/>
    <w:rsid w:val="00220894"/>
    <w:rsid w:val="00221A02"/>
    <w:rsid w:val="00221EE5"/>
    <w:rsid w:val="002246E4"/>
    <w:rsid w:val="00225823"/>
    <w:rsid w:val="00225DCC"/>
    <w:rsid w:val="00225E8B"/>
    <w:rsid w:val="00226E45"/>
    <w:rsid w:val="00230B4C"/>
    <w:rsid w:val="00231BF9"/>
    <w:rsid w:val="002337DC"/>
    <w:rsid w:val="00233CB9"/>
    <w:rsid w:val="00234E84"/>
    <w:rsid w:val="002368D8"/>
    <w:rsid w:val="00237FA3"/>
    <w:rsid w:val="00240369"/>
    <w:rsid w:val="002439B2"/>
    <w:rsid w:val="00244C59"/>
    <w:rsid w:val="00251FE0"/>
    <w:rsid w:val="00255545"/>
    <w:rsid w:val="002576D5"/>
    <w:rsid w:val="00257D8A"/>
    <w:rsid w:val="00263DC7"/>
    <w:rsid w:val="00264680"/>
    <w:rsid w:val="00264D31"/>
    <w:rsid w:val="0026592A"/>
    <w:rsid w:val="002710D3"/>
    <w:rsid w:val="0027151F"/>
    <w:rsid w:val="002747DA"/>
    <w:rsid w:val="0027527D"/>
    <w:rsid w:val="00275867"/>
    <w:rsid w:val="00275CCE"/>
    <w:rsid w:val="00276A17"/>
    <w:rsid w:val="002773AF"/>
    <w:rsid w:val="0028078F"/>
    <w:rsid w:val="002825E1"/>
    <w:rsid w:val="00285259"/>
    <w:rsid w:val="00291158"/>
    <w:rsid w:val="00291863"/>
    <w:rsid w:val="0029539C"/>
    <w:rsid w:val="002A57C4"/>
    <w:rsid w:val="002A69E1"/>
    <w:rsid w:val="002A6DE9"/>
    <w:rsid w:val="002C3BC4"/>
    <w:rsid w:val="002C5A19"/>
    <w:rsid w:val="002C6861"/>
    <w:rsid w:val="002C6BBA"/>
    <w:rsid w:val="002C7BD1"/>
    <w:rsid w:val="002D065C"/>
    <w:rsid w:val="002D129E"/>
    <w:rsid w:val="002D3B1A"/>
    <w:rsid w:val="002D3CFC"/>
    <w:rsid w:val="002D5E6C"/>
    <w:rsid w:val="002E0424"/>
    <w:rsid w:val="002E0B7F"/>
    <w:rsid w:val="002E1368"/>
    <w:rsid w:val="002E4CCB"/>
    <w:rsid w:val="002E5FDC"/>
    <w:rsid w:val="002E6E0F"/>
    <w:rsid w:val="002F08FD"/>
    <w:rsid w:val="002F0925"/>
    <w:rsid w:val="002F6A03"/>
    <w:rsid w:val="002F7CE5"/>
    <w:rsid w:val="003019EA"/>
    <w:rsid w:val="00303125"/>
    <w:rsid w:val="0030669A"/>
    <w:rsid w:val="003110BD"/>
    <w:rsid w:val="0031180E"/>
    <w:rsid w:val="00314664"/>
    <w:rsid w:val="003153BA"/>
    <w:rsid w:val="00326479"/>
    <w:rsid w:val="00332CE0"/>
    <w:rsid w:val="003337FE"/>
    <w:rsid w:val="00334523"/>
    <w:rsid w:val="0033750B"/>
    <w:rsid w:val="003417F1"/>
    <w:rsid w:val="003447B1"/>
    <w:rsid w:val="00345FA8"/>
    <w:rsid w:val="00346568"/>
    <w:rsid w:val="003511EB"/>
    <w:rsid w:val="00354152"/>
    <w:rsid w:val="00364814"/>
    <w:rsid w:val="003657BC"/>
    <w:rsid w:val="003663CD"/>
    <w:rsid w:val="003678F1"/>
    <w:rsid w:val="00371580"/>
    <w:rsid w:val="0037237A"/>
    <w:rsid w:val="00374ED4"/>
    <w:rsid w:val="003763AE"/>
    <w:rsid w:val="00376A88"/>
    <w:rsid w:val="00376C8F"/>
    <w:rsid w:val="00384F40"/>
    <w:rsid w:val="00385503"/>
    <w:rsid w:val="00385E60"/>
    <w:rsid w:val="00390C6D"/>
    <w:rsid w:val="00392765"/>
    <w:rsid w:val="00395AA6"/>
    <w:rsid w:val="003A2A06"/>
    <w:rsid w:val="003A7CE7"/>
    <w:rsid w:val="003B0A19"/>
    <w:rsid w:val="003B448D"/>
    <w:rsid w:val="003C080D"/>
    <w:rsid w:val="003C0DD6"/>
    <w:rsid w:val="003C204A"/>
    <w:rsid w:val="003C2A82"/>
    <w:rsid w:val="003C3DC9"/>
    <w:rsid w:val="003C5979"/>
    <w:rsid w:val="003C6E50"/>
    <w:rsid w:val="003C71F7"/>
    <w:rsid w:val="003C7B3A"/>
    <w:rsid w:val="003D2908"/>
    <w:rsid w:val="003D4585"/>
    <w:rsid w:val="003E03D0"/>
    <w:rsid w:val="003E269E"/>
    <w:rsid w:val="003E3139"/>
    <w:rsid w:val="003E45FF"/>
    <w:rsid w:val="003E5A13"/>
    <w:rsid w:val="003E5D04"/>
    <w:rsid w:val="003E7C9C"/>
    <w:rsid w:val="003F05CB"/>
    <w:rsid w:val="003F0B90"/>
    <w:rsid w:val="003F5083"/>
    <w:rsid w:val="00404560"/>
    <w:rsid w:val="004049D2"/>
    <w:rsid w:val="0040685C"/>
    <w:rsid w:val="00407F84"/>
    <w:rsid w:val="00415BF7"/>
    <w:rsid w:val="00415DBD"/>
    <w:rsid w:val="00415FDD"/>
    <w:rsid w:val="00417792"/>
    <w:rsid w:val="004177CF"/>
    <w:rsid w:val="00422610"/>
    <w:rsid w:val="0042396B"/>
    <w:rsid w:val="00425A18"/>
    <w:rsid w:val="00426F3D"/>
    <w:rsid w:val="0043196E"/>
    <w:rsid w:val="00431D01"/>
    <w:rsid w:val="00432D2A"/>
    <w:rsid w:val="00433A77"/>
    <w:rsid w:val="00436F21"/>
    <w:rsid w:val="0043752A"/>
    <w:rsid w:val="004416F9"/>
    <w:rsid w:val="00445257"/>
    <w:rsid w:val="00445BA8"/>
    <w:rsid w:val="0044675A"/>
    <w:rsid w:val="004505D1"/>
    <w:rsid w:val="004553AD"/>
    <w:rsid w:val="0046261D"/>
    <w:rsid w:val="0046371F"/>
    <w:rsid w:val="004643DB"/>
    <w:rsid w:val="00465314"/>
    <w:rsid w:val="004664A3"/>
    <w:rsid w:val="00466AF3"/>
    <w:rsid w:val="00467216"/>
    <w:rsid w:val="00473180"/>
    <w:rsid w:val="00475C89"/>
    <w:rsid w:val="00477C4D"/>
    <w:rsid w:val="00480E6A"/>
    <w:rsid w:val="00481397"/>
    <w:rsid w:val="00483BF0"/>
    <w:rsid w:val="00483F9B"/>
    <w:rsid w:val="004854AB"/>
    <w:rsid w:val="004933C8"/>
    <w:rsid w:val="004967D1"/>
    <w:rsid w:val="004A0250"/>
    <w:rsid w:val="004A3EDB"/>
    <w:rsid w:val="004A4966"/>
    <w:rsid w:val="004A4A06"/>
    <w:rsid w:val="004A700D"/>
    <w:rsid w:val="004B38B3"/>
    <w:rsid w:val="004C029E"/>
    <w:rsid w:val="004C05C7"/>
    <w:rsid w:val="004C0BBB"/>
    <w:rsid w:val="004C0E4A"/>
    <w:rsid w:val="004C4207"/>
    <w:rsid w:val="004D3B30"/>
    <w:rsid w:val="004D623D"/>
    <w:rsid w:val="004E0696"/>
    <w:rsid w:val="004E10DA"/>
    <w:rsid w:val="004E1E81"/>
    <w:rsid w:val="004E4098"/>
    <w:rsid w:val="004E5EEE"/>
    <w:rsid w:val="004F4829"/>
    <w:rsid w:val="004F6F54"/>
    <w:rsid w:val="004F7EC1"/>
    <w:rsid w:val="00503DDD"/>
    <w:rsid w:val="00513F38"/>
    <w:rsid w:val="00514933"/>
    <w:rsid w:val="00514A46"/>
    <w:rsid w:val="00514FB1"/>
    <w:rsid w:val="005157BB"/>
    <w:rsid w:val="0052441A"/>
    <w:rsid w:val="005255EA"/>
    <w:rsid w:val="005271F8"/>
    <w:rsid w:val="00531950"/>
    <w:rsid w:val="00531B38"/>
    <w:rsid w:val="00533BC9"/>
    <w:rsid w:val="00535CCD"/>
    <w:rsid w:val="00542489"/>
    <w:rsid w:val="00542EA1"/>
    <w:rsid w:val="00545B87"/>
    <w:rsid w:val="0055115A"/>
    <w:rsid w:val="00551B8D"/>
    <w:rsid w:val="0055256B"/>
    <w:rsid w:val="00553342"/>
    <w:rsid w:val="00555837"/>
    <w:rsid w:val="00557022"/>
    <w:rsid w:val="0056098D"/>
    <w:rsid w:val="005651E7"/>
    <w:rsid w:val="005703DE"/>
    <w:rsid w:val="00571076"/>
    <w:rsid w:val="00572340"/>
    <w:rsid w:val="00574F0F"/>
    <w:rsid w:val="00576E00"/>
    <w:rsid w:val="005778DE"/>
    <w:rsid w:val="00581C39"/>
    <w:rsid w:val="00581F06"/>
    <w:rsid w:val="00582868"/>
    <w:rsid w:val="00582876"/>
    <w:rsid w:val="005865E7"/>
    <w:rsid w:val="005955AA"/>
    <w:rsid w:val="005961D8"/>
    <w:rsid w:val="005A13C1"/>
    <w:rsid w:val="005A28E8"/>
    <w:rsid w:val="005A2FA1"/>
    <w:rsid w:val="005A4F1C"/>
    <w:rsid w:val="005A7369"/>
    <w:rsid w:val="005B3A3A"/>
    <w:rsid w:val="005B3F3D"/>
    <w:rsid w:val="005B4C9C"/>
    <w:rsid w:val="005B7145"/>
    <w:rsid w:val="005B740D"/>
    <w:rsid w:val="005C0DE1"/>
    <w:rsid w:val="005C1704"/>
    <w:rsid w:val="005C6F92"/>
    <w:rsid w:val="005D015C"/>
    <w:rsid w:val="005D2F17"/>
    <w:rsid w:val="005D58D8"/>
    <w:rsid w:val="005D7B03"/>
    <w:rsid w:val="005E348E"/>
    <w:rsid w:val="005F1304"/>
    <w:rsid w:val="005F2014"/>
    <w:rsid w:val="005F6098"/>
    <w:rsid w:val="006010A3"/>
    <w:rsid w:val="00601585"/>
    <w:rsid w:val="006021CD"/>
    <w:rsid w:val="00602886"/>
    <w:rsid w:val="00603264"/>
    <w:rsid w:val="006062B7"/>
    <w:rsid w:val="00620939"/>
    <w:rsid w:val="0062371B"/>
    <w:rsid w:val="006238B9"/>
    <w:rsid w:val="00624328"/>
    <w:rsid w:val="006245A9"/>
    <w:rsid w:val="006307E5"/>
    <w:rsid w:val="00631B3E"/>
    <w:rsid w:val="006361E7"/>
    <w:rsid w:val="00636624"/>
    <w:rsid w:val="0064722D"/>
    <w:rsid w:val="00647590"/>
    <w:rsid w:val="006478C6"/>
    <w:rsid w:val="006559DF"/>
    <w:rsid w:val="006563DE"/>
    <w:rsid w:val="00656C8F"/>
    <w:rsid w:val="00660576"/>
    <w:rsid w:val="00660F81"/>
    <w:rsid w:val="00660FC6"/>
    <w:rsid w:val="00663BA3"/>
    <w:rsid w:val="00663D45"/>
    <w:rsid w:val="006642A2"/>
    <w:rsid w:val="00664B12"/>
    <w:rsid w:val="0066643C"/>
    <w:rsid w:val="00672319"/>
    <w:rsid w:val="00673D9E"/>
    <w:rsid w:val="00677926"/>
    <w:rsid w:val="00681274"/>
    <w:rsid w:val="00683171"/>
    <w:rsid w:val="006834DB"/>
    <w:rsid w:val="00690492"/>
    <w:rsid w:val="00691C5B"/>
    <w:rsid w:val="00694C73"/>
    <w:rsid w:val="00695D08"/>
    <w:rsid w:val="006964F1"/>
    <w:rsid w:val="006A3A68"/>
    <w:rsid w:val="006A42A2"/>
    <w:rsid w:val="006A4C58"/>
    <w:rsid w:val="006B222F"/>
    <w:rsid w:val="006B359A"/>
    <w:rsid w:val="006B425C"/>
    <w:rsid w:val="006B5330"/>
    <w:rsid w:val="006B7189"/>
    <w:rsid w:val="006C0530"/>
    <w:rsid w:val="006C0682"/>
    <w:rsid w:val="006C18EE"/>
    <w:rsid w:val="006C3D82"/>
    <w:rsid w:val="006C633F"/>
    <w:rsid w:val="006C7C7C"/>
    <w:rsid w:val="006D26E7"/>
    <w:rsid w:val="006D2E2A"/>
    <w:rsid w:val="006D39D2"/>
    <w:rsid w:val="006D4411"/>
    <w:rsid w:val="006D527D"/>
    <w:rsid w:val="006D6B8F"/>
    <w:rsid w:val="006D6FAC"/>
    <w:rsid w:val="006E2886"/>
    <w:rsid w:val="006E4456"/>
    <w:rsid w:val="006E5DF6"/>
    <w:rsid w:val="006F0FF5"/>
    <w:rsid w:val="006F2432"/>
    <w:rsid w:val="006F42E3"/>
    <w:rsid w:val="00703E84"/>
    <w:rsid w:val="00707308"/>
    <w:rsid w:val="0071137F"/>
    <w:rsid w:val="00711C61"/>
    <w:rsid w:val="00714163"/>
    <w:rsid w:val="00716323"/>
    <w:rsid w:val="00717671"/>
    <w:rsid w:val="0072055F"/>
    <w:rsid w:val="00722775"/>
    <w:rsid w:val="00723E9B"/>
    <w:rsid w:val="0072451B"/>
    <w:rsid w:val="00724C73"/>
    <w:rsid w:val="00725841"/>
    <w:rsid w:val="00727490"/>
    <w:rsid w:val="0073062A"/>
    <w:rsid w:val="00733473"/>
    <w:rsid w:val="00733EBC"/>
    <w:rsid w:val="00737C02"/>
    <w:rsid w:val="00740D75"/>
    <w:rsid w:val="00740E44"/>
    <w:rsid w:val="007414E9"/>
    <w:rsid w:val="00741ED7"/>
    <w:rsid w:val="00742196"/>
    <w:rsid w:val="00743D12"/>
    <w:rsid w:val="00744CC4"/>
    <w:rsid w:val="0074746F"/>
    <w:rsid w:val="00752E96"/>
    <w:rsid w:val="00753A23"/>
    <w:rsid w:val="00754C04"/>
    <w:rsid w:val="007575AE"/>
    <w:rsid w:val="007621CB"/>
    <w:rsid w:val="0076265C"/>
    <w:rsid w:val="00765477"/>
    <w:rsid w:val="0077297F"/>
    <w:rsid w:val="00773B22"/>
    <w:rsid w:val="00775D8E"/>
    <w:rsid w:val="00780879"/>
    <w:rsid w:val="007819B8"/>
    <w:rsid w:val="00783930"/>
    <w:rsid w:val="007854F0"/>
    <w:rsid w:val="00786CD2"/>
    <w:rsid w:val="00787B77"/>
    <w:rsid w:val="00790E71"/>
    <w:rsid w:val="00791A16"/>
    <w:rsid w:val="00794806"/>
    <w:rsid w:val="0079616E"/>
    <w:rsid w:val="00797097"/>
    <w:rsid w:val="007A040E"/>
    <w:rsid w:val="007A1347"/>
    <w:rsid w:val="007A33DD"/>
    <w:rsid w:val="007B0F2E"/>
    <w:rsid w:val="007B1BD0"/>
    <w:rsid w:val="007B7C05"/>
    <w:rsid w:val="007C0604"/>
    <w:rsid w:val="007C1BC0"/>
    <w:rsid w:val="007C1D6E"/>
    <w:rsid w:val="007C28F9"/>
    <w:rsid w:val="007D17A4"/>
    <w:rsid w:val="007D3AFF"/>
    <w:rsid w:val="007D7EA3"/>
    <w:rsid w:val="007E0EBA"/>
    <w:rsid w:val="007E333C"/>
    <w:rsid w:val="007F0C6A"/>
    <w:rsid w:val="007F6FE6"/>
    <w:rsid w:val="0080173E"/>
    <w:rsid w:val="00803B22"/>
    <w:rsid w:val="00807DFE"/>
    <w:rsid w:val="00810937"/>
    <w:rsid w:val="00810D39"/>
    <w:rsid w:val="008124BE"/>
    <w:rsid w:val="0081536E"/>
    <w:rsid w:val="008164AA"/>
    <w:rsid w:val="008172C2"/>
    <w:rsid w:val="00820B7D"/>
    <w:rsid w:val="008244E4"/>
    <w:rsid w:val="00825182"/>
    <w:rsid w:val="00825974"/>
    <w:rsid w:val="00830145"/>
    <w:rsid w:val="00830404"/>
    <w:rsid w:val="00831E48"/>
    <w:rsid w:val="00832AE9"/>
    <w:rsid w:val="0083439D"/>
    <w:rsid w:val="00836197"/>
    <w:rsid w:val="00837A60"/>
    <w:rsid w:val="00845200"/>
    <w:rsid w:val="00846F5F"/>
    <w:rsid w:val="00852322"/>
    <w:rsid w:val="0085447B"/>
    <w:rsid w:val="008554BA"/>
    <w:rsid w:val="008658C6"/>
    <w:rsid w:val="0086692D"/>
    <w:rsid w:val="0086774A"/>
    <w:rsid w:val="00870FE4"/>
    <w:rsid w:val="00871AB6"/>
    <w:rsid w:val="0087492D"/>
    <w:rsid w:val="00877393"/>
    <w:rsid w:val="008810C9"/>
    <w:rsid w:val="00883CA3"/>
    <w:rsid w:val="008845AA"/>
    <w:rsid w:val="00884A19"/>
    <w:rsid w:val="00884DCC"/>
    <w:rsid w:val="00891487"/>
    <w:rsid w:val="008935F6"/>
    <w:rsid w:val="00893B7D"/>
    <w:rsid w:val="00893EE3"/>
    <w:rsid w:val="008942E3"/>
    <w:rsid w:val="008A0EDA"/>
    <w:rsid w:val="008A1E5F"/>
    <w:rsid w:val="008B29F0"/>
    <w:rsid w:val="008B43C6"/>
    <w:rsid w:val="008C0A74"/>
    <w:rsid w:val="008C4F35"/>
    <w:rsid w:val="008C628A"/>
    <w:rsid w:val="008C6BAD"/>
    <w:rsid w:val="008C6E65"/>
    <w:rsid w:val="008D0966"/>
    <w:rsid w:val="008D12C5"/>
    <w:rsid w:val="008D1CC9"/>
    <w:rsid w:val="008D2200"/>
    <w:rsid w:val="008D3733"/>
    <w:rsid w:val="008E1725"/>
    <w:rsid w:val="008E1A1D"/>
    <w:rsid w:val="008E3CEB"/>
    <w:rsid w:val="008E3FB1"/>
    <w:rsid w:val="008E4F71"/>
    <w:rsid w:val="008E56D9"/>
    <w:rsid w:val="008F15FF"/>
    <w:rsid w:val="008F38D3"/>
    <w:rsid w:val="008F40F3"/>
    <w:rsid w:val="008F7095"/>
    <w:rsid w:val="00901D01"/>
    <w:rsid w:val="00902B24"/>
    <w:rsid w:val="00902C79"/>
    <w:rsid w:val="0090432A"/>
    <w:rsid w:val="00906B59"/>
    <w:rsid w:val="00916877"/>
    <w:rsid w:val="00921464"/>
    <w:rsid w:val="0092396B"/>
    <w:rsid w:val="009241C8"/>
    <w:rsid w:val="009268F8"/>
    <w:rsid w:val="009357DD"/>
    <w:rsid w:val="00937108"/>
    <w:rsid w:val="00944E0D"/>
    <w:rsid w:val="0094606C"/>
    <w:rsid w:val="00946B47"/>
    <w:rsid w:val="00947335"/>
    <w:rsid w:val="00947C20"/>
    <w:rsid w:val="009501EC"/>
    <w:rsid w:val="009508CB"/>
    <w:rsid w:val="00954BB0"/>
    <w:rsid w:val="00954BEA"/>
    <w:rsid w:val="00956DDA"/>
    <w:rsid w:val="00961288"/>
    <w:rsid w:val="00961625"/>
    <w:rsid w:val="00963C92"/>
    <w:rsid w:val="00966474"/>
    <w:rsid w:val="00966D95"/>
    <w:rsid w:val="00967B06"/>
    <w:rsid w:val="009729F6"/>
    <w:rsid w:val="009762F4"/>
    <w:rsid w:val="00980E51"/>
    <w:rsid w:val="00981568"/>
    <w:rsid w:val="00983FD9"/>
    <w:rsid w:val="0098407E"/>
    <w:rsid w:val="00986BFE"/>
    <w:rsid w:val="00987A27"/>
    <w:rsid w:val="00990C33"/>
    <w:rsid w:val="009A3EBB"/>
    <w:rsid w:val="009A5ECE"/>
    <w:rsid w:val="009B2AE5"/>
    <w:rsid w:val="009B3C2A"/>
    <w:rsid w:val="009B5764"/>
    <w:rsid w:val="009B6A78"/>
    <w:rsid w:val="009C0093"/>
    <w:rsid w:val="009C599A"/>
    <w:rsid w:val="009C606B"/>
    <w:rsid w:val="009D02B2"/>
    <w:rsid w:val="009D154E"/>
    <w:rsid w:val="009D1B53"/>
    <w:rsid w:val="009D33CC"/>
    <w:rsid w:val="009D564F"/>
    <w:rsid w:val="009E1257"/>
    <w:rsid w:val="009E3D91"/>
    <w:rsid w:val="009E53CF"/>
    <w:rsid w:val="009E6CF4"/>
    <w:rsid w:val="009E724C"/>
    <w:rsid w:val="009E7D95"/>
    <w:rsid w:val="009F01C1"/>
    <w:rsid w:val="009F2039"/>
    <w:rsid w:val="009F5080"/>
    <w:rsid w:val="009F579A"/>
    <w:rsid w:val="009F779A"/>
    <w:rsid w:val="00A00B8D"/>
    <w:rsid w:val="00A05705"/>
    <w:rsid w:val="00A106D9"/>
    <w:rsid w:val="00A13984"/>
    <w:rsid w:val="00A1401E"/>
    <w:rsid w:val="00A219D6"/>
    <w:rsid w:val="00A220F4"/>
    <w:rsid w:val="00A22709"/>
    <w:rsid w:val="00A27E13"/>
    <w:rsid w:val="00A3015D"/>
    <w:rsid w:val="00A30393"/>
    <w:rsid w:val="00A31DB9"/>
    <w:rsid w:val="00A324F2"/>
    <w:rsid w:val="00A32A52"/>
    <w:rsid w:val="00A42F92"/>
    <w:rsid w:val="00A45AD5"/>
    <w:rsid w:val="00A45B7D"/>
    <w:rsid w:val="00A46DDA"/>
    <w:rsid w:val="00A511CA"/>
    <w:rsid w:val="00A52625"/>
    <w:rsid w:val="00A660C7"/>
    <w:rsid w:val="00A66254"/>
    <w:rsid w:val="00A6656E"/>
    <w:rsid w:val="00A70E0B"/>
    <w:rsid w:val="00A71116"/>
    <w:rsid w:val="00A71496"/>
    <w:rsid w:val="00A716F3"/>
    <w:rsid w:val="00A71A8A"/>
    <w:rsid w:val="00A72106"/>
    <w:rsid w:val="00A723FE"/>
    <w:rsid w:val="00A73204"/>
    <w:rsid w:val="00A732AB"/>
    <w:rsid w:val="00A7346F"/>
    <w:rsid w:val="00A7371B"/>
    <w:rsid w:val="00A7386A"/>
    <w:rsid w:val="00A7434C"/>
    <w:rsid w:val="00A74C56"/>
    <w:rsid w:val="00A76092"/>
    <w:rsid w:val="00A772FC"/>
    <w:rsid w:val="00A800C8"/>
    <w:rsid w:val="00A81B52"/>
    <w:rsid w:val="00A8214F"/>
    <w:rsid w:val="00A8536A"/>
    <w:rsid w:val="00A85A0D"/>
    <w:rsid w:val="00A85B62"/>
    <w:rsid w:val="00A909BC"/>
    <w:rsid w:val="00A90A4C"/>
    <w:rsid w:val="00A964D3"/>
    <w:rsid w:val="00A97701"/>
    <w:rsid w:val="00AA2137"/>
    <w:rsid w:val="00AA4358"/>
    <w:rsid w:val="00AB0A1C"/>
    <w:rsid w:val="00AB60E4"/>
    <w:rsid w:val="00AB77C5"/>
    <w:rsid w:val="00AC1A38"/>
    <w:rsid w:val="00AC6539"/>
    <w:rsid w:val="00AC6E96"/>
    <w:rsid w:val="00AD0F37"/>
    <w:rsid w:val="00AD290C"/>
    <w:rsid w:val="00AD2D6B"/>
    <w:rsid w:val="00AD5FB7"/>
    <w:rsid w:val="00AE10C1"/>
    <w:rsid w:val="00AE141D"/>
    <w:rsid w:val="00AE72FD"/>
    <w:rsid w:val="00AF1CB8"/>
    <w:rsid w:val="00AF31E8"/>
    <w:rsid w:val="00AF4AD5"/>
    <w:rsid w:val="00AF7047"/>
    <w:rsid w:val="00B047A8"/>
    <w:rsid w:val="00B052F2"/>
    <w:rsid w:val="00B05E0D"/>
    <w:rsid w:val="00B10BDB"/>
    <w:rsid w:val="00B111B2"/>
    <w:rsid w:val="00B13D57"/>
    <w:rsid w:val="00B15280"/>
    <w:rsid w:val="00B16A25"/>
    <w:rsid w:val="00B16D3F"/>
    <w:rsid w:val="00B2297B"/>
    <w:rsid w:val="00B269A9"/>
    <w:rsid w:val="00B3096D"/>
    <w:rsid w:val="00B31263"/>
    <w:rsid w:val="00B3161E"/>
    <w:rsid w:val="00B31EAA"/>
    <w:rsid w:val="00B40041"/>
    <w:rsid w:val="00B40279"/>
    <w:rsid w:val="00B40B53"/>
    <w:rsid w:val="00B415C8"/>
    <w:rsid w:val="00B421C3"/>
    <w:rsid w:val="00B4455B"/>
    <w:rsid w:val="00B45D11"/>
    <w:rsid w:val="00B56521"/>
    <w:rsid w:val="00B61E3B"/>
    <w:rsid w:val="00B62762"/>
    <w:rsid w:val="00B67309"/>
    <w:rsid w:val="00B67464"/>
    <w:rsid w:val="00B757D6"/>
    <w:rsid w:val="00B80803"/>
    <w:rsid w:val="00B80950"/>
    <w:rsid w:val="00B82B97"/>
    <w:rsid w:val="00B85581"/>
    <w:rsid w:val="00B879D1"/>
    <w:rsid w:val="00B91620"/>
    <w:rsid w:val="00B91FFE"/>
    <w:rsid w:val="00B9464E"/>
    <w:rsid w:val="00B95223"/>
    <w:rsid w:val="00B9636A"/>
    <w:rsid w:val="00BA127E"/>
    <w:rsid w:val="00BA4E2A"/>
    <w:rsid w:val="00BA7CBF"/>
    <w:rsid w:val="00BB3703"/>
    <w:rsid w:val="00BB423A"/>
    <w:rsid w:val="00BB5330"/>
    <w:rsid w:val="00BB5E3D"/>
    <w:rsid w:val="00BC0E52"/>
    <w:rsid w:val="00BC2EB9"/>
    <w:rsid w:val="00BC3CD0"/>
    <w:rsid w:val="00BC3CD7"/>
    <w:rsid w:val="00BC71C3"/>
    <w:rsid w:val="00BD0FCB"/>
    <w:rsid w:val="00BD1511"/>
    <w:rsid w:val="00BD20B4"/>
    <w:rsid w:val="00BD4AC1"/>
    <w:rsid w:val="00BE0076"/>
    <w:rsid w:val="00BE0ACD"/>
    <w:rsid w:val="00BE2B21"/>
    <w:rsid w:val="00BF08E4"/>
    <w:rsid w:val="00BF4996"/>
    <w:rsid w:val="00BF5FCC"/>
    <w:rsid w:val="00C0360D"/>
    <w:rsid w:val="00C11B60"/>
    <w:rsid w:val="00C16FFA"/>
    <w:rsid w:val="00C23FF3"/>
    <w:rsid w:val="00C26747"/>
    <w:rsid w:val="00C27455"/>
    <w:rsid w:val="00C27768"/>
    <w:rsid w:val="00C27E6E"/>
    <w:rsid w:val="00C3130D"/>
    <w:rsid w:val="00C31666"/>
    <w:rsid w:val="00C356D3"/>
    <w:rsid w:val="00C379B8"/>
    <w:rsid w:val="00C432CD"/>
    <w:rsid w:val="00C436DC"/>
    <w:rsid w:val="00C4403E"/>
    <w:rsid w:val="00C475CB"/>
    <w:rsid w:val="00C47CC4"/>
    <w:rsid w:val="00C515FE"/>
    <w:rsid w:val="00C51C78"/>
    <w:rsid w:val="00C536C3"/>
    <w:rsid w:val="00C56370"/>
    <w:rsid w:val="00C6021A"/>
    <w:rsid w:val="00C63C6E"/>
    <w:rsid w:val="00C65816"/>
    <w:rsid w:val="00C7075C"/>
    <w:rsid w:val="00C71B2F"/>
    <w:rsid w:val="00C72226"/>
    <w:rsid w:val="00C73086"/>
    <w:rsid w:val="00C74282"/>
    <w:rsid w:val="00C7436B"/>
    <w:rsid w:val="00C74907"/>
    <w:rsid w:val="00C75E33"/>
    <w:rsid w:val="00C772EB"/>
    <w:rsid w:val="00C82607"/>
    <w:rsid w:val="00C83677"/>
    <w:rsid w:val="00C864C4"/>
    <w:rsid w:val="00C87676"/>
    <w:rsid w:val="00C87E30"/>
    <w:rsid w:val="00C90B69"/>
    <w:rsid w:val="00C91B3C"/>
    <w:rsid w:val="00C92B71"/>
    <w:rsid w:val="00C93EDE"/>
    <w:rsid w:val="00C9424D"/>
    <w:rsid w:val="00C97B9A"/>
    <w:rsid w:val="00C97C3F"/>
    <w:rsid w:val="00CA01DC"/>
    <w:rsid w:val="00CA157F"/>
    <w:rsid w:val="00CA33DD"/>
    <w:rsid w:val="00CA34ED"/>
    <w:rsid w:val="00CA4489"/>
    <w:rsid w:val="00CA4995"/>
    <w:rsid w:val="00CA56B4"/>
    <w:rsid w:val="00CB023C"/>
    <w:rsid w:val="00CB5B55"/>
    <w:rsid w:val="00CB768F"/>
    <w:rsid w:val="00CB7DF5"/>
    <w:rsid w:val="00CC0555"/>
    <w:rsid w:val="00CC08F0"/>
    <w:rsid w:val="00CC09A5"/>
    <w:rsid w:val="00CC1616"/>
    <w:rsid w:val="00CC1E50"/>
    <w:rsid w:val="00CC22A2"/>
    <w:rsid w:val="00CD2A70"/>
    <w:rsid w:val="00CD3D16"/>
    <w:rsid w:val="00CD3D78"/>
    <w:rsid w:val="00CD69DF"/>
    <w:rsid w:val="00CE04F1"/>
    <w:rsid w:val="00CE51CC"/>
    <w:rsid w:val="00CF0242"/>
    <w:rsid w:val="00CF25D5"/>
    <w:rsid w:val="00CF6FAD"/>
    <w:rsid w:val="00D00322"/>
    <w:rsid w:val="00D04C1D"/>
    <w:rsid w:val="00D07758"/>
    <w:rsid w:val="00D11F6C"/>
    <w:rsid w:val="00D1383C"/>
    <w:rsid w:val="00D13AAC"/>
    <w:rsid w:val="00D150B5"/>
    <w:rsid w:val="00D16750"/>
    <w:rsid w:val="00D20313"/>
    <w:rsid w:val="00D22B3B"/>
    <w:rsid w:val="00D240EA"/>
    <w:rsid w:val="00D2441E"/>
    <w:rsid w:val="00D25092"/>
    <w:rsid w:val="00D27301"/>
    <w:rsid w:val="00D31101"/>
    <w:rsid w:val="00D379DB"/>
    <w:rsid w:val="00D41A92"/>
    <w:rsid w:val="00D466A4"/>
    <w:rsid w:val="00D471CB"/>
    <w:rsid w:val="00D513A9"/>
    <w:rsid w:val="00D5248F"/>
    <w:rsid w:val="00D557B7"/>
    <w:rsid w:val="00D57967"/>
    <w:rsid w:val="00D57A59"/>
    <w:rsid w:val="00D57C0E"/>
    <w:rsid w:val="00D60B0F"/>
    <w:rsid w:val="00D61E62"/>
    <w:rsid w:val="00D62779"/>
    <w:rsid w:val="00D631E2"/>
    <w:rsid w:val="00D669D4"/>
    <w:rsid w:val="00D723EF"/>
    <w:rsid w:val="00D7367D"/>
    <w:rsid w:val="00D737FA"/>
    <w:rsid w:val="00D73B84"/>
    <w:rsid w:val="00D75B23"/>
    <w:rsid w:val="00D76C00"/>
    <w:rsid w:val="00D83E0A"/>
    <w:rsid w:val="00D84D34"/>
    <w:rsid w:val="00D86EDF"/>
    <w:rsid w:val="00D87045"/>
    <w:rsid w:val="00D87795"/>
    <w:rsid w:val="00D930B2"/>
    <w:rsid w:val="00D967E4"/>
    <w:rsid w:val="00D977CD"/>
    <w:rsid w:val="00DA6236"/>
    <w:rsid w:val="00DA633C"/>
    <w:rsid w:val="00DB174F"/>
    <w:rsid w:val="00DB18EE"/>
    <w:rsid w:val="00DB28B6"/>
    <w:rsid w:val="00DB6E85"/>
    <w:rsid w:val="00DC0CA0"/>
    <w:rsid w:val="00DD06C9"/>
    <w:rsid w:val="00DD0E2C"/>
    <w:rsid w:val="00DD1463"/>
    <w:rsid w:val="00DD7CC0"/>
    <w:rsid w:val="00DE3EB8"/>
    <w:rsid w:val="00DE56D6"/>
    <w:rsid w:val="00DF26C3"/>
    <w:rsid w:val="00DF46B0"/>
    <w:rsid w:val="00DF5664"/>
    <w:rsid w:val="00E01178"/>
    <w:rsid w:val="00E02902"/>
    <w:rsid w:val="00E0602B"/>
    <w:rsid w:val="00E06AEB"/>
    <w:rsid w:val="00E07754"/>
    <w:rsid w:val="00E12966"/>
    <w:rsid w:val="00E13DE3"/>
    <w:rsid w:val="00E16162"/>
    <w:rsid w:val="00E17D28"/>
    <w:rsid w:val="00E221A8"/>
    <w:rsid w:val="00E23A2D"/>
    <w:rsid w:val="00E240F1"/>
    <w:rsid w:val="00E24C0C"/>
    <w:rsid w:val="00E26473"/>
    <w:rsid w:val="00E36B83"/>
    <w:rsid w:val="00E40D50"/>
    <w:rsid w:val="00E41186"/>
    <w:rsid w:val="00E42A88"/>
    <w:rsid w:val="00E44307"/>
    <w:rsid w:val="00E45B2E"/>
    <w:rsid w:val="00E462AC"/>
    <w:rsid w:val="00E519A9"/>
    <w:rsid w:val="00E51A27"/>
    <w:rsid w:val="00E572E9"/>
    <w:rsid w:val="00E57CE2"/>
    <w:rsid w:val="00E61D17"/>
    <w:rsid w:val="00E65D43"/>
    <w:rsid w:val="00E6739C"/>
    <w:rsid w:val="00E70597"/>
    <w:rsid w:val="00E74740"/>
    <w:rsid w:val="00E7616E"/>
    <w:rsid w:val="00E76497"/>
    <w:rsid w:val="00E853DA"/>
    <w:rsid w:val="00E91950"/>
    <w:rsid w:val="00E92434"/>
    <w:rsid w:val="00E932AC"/>
    <w:rsid w:val="00E93E1A"/>
    <w:rsid w:val="00E94BEC"/>
    <w:rsid w:val="00E95066"/>
    <w:rsid w:val="00E97E2F"/>
    <w:rsid w:val="00EA2E65"/>
    <w:rsid w:val="00EA30B4"/>
    <w:rsid w:val="00EA5685"/>
    <w:rsid w:val="00EA67AF"/>
    <w:rsid w:val="00EA6A72"/>
    <w:rsid w:val="00EB19EC"/>
    <w:rsid w:val="00EB1A1A"/>
    <w:rsid w:val="00EB39E2"/>
    <w:rsid w:val="00EB4EA1"/>
    <w:rsid w:val="00EB57FF"/>
    <w:rsid w:val="00EC62D2"/>
    <w:rsid w:val="00EC666D"/>
    <w:rsid w:val="00EC7814"/>
    <w:rsid w:val="00ED530B"/>
    <w:rsid w:val="00ED61DC"/>
    <w:rsid w:val="00ED68D9"/>
    <w:rsid w:val="00ED6A5B"/>
    <w:rsid w:val="00ED7397"/>
    <w:rsid w:val="00EF0545"/>
    <w:rsid w:val="00EF0C91"/>
    <w:rsid w:val="00EF51FD"/>
    <w:rsid w:val="00EF7396"/>
    <w:rsid w:val="00F00918"/>
    <w:rsid w:val="00F00D81"/>
    <w:rsid w:val="00F0196D"/>
    <w:rsid w:val="00F02E25"/>
    <w:rsid w:val="00F04890"/>
    <w:rsid w:val="00F079D3"/>
    <w:rsid w:val="00F101F4"/>
    <w:rsid w:val="00F13B92"/>
    <w:rsid w:val="00F14FC7"/>
    <w:rsid w:val="00F1663D"/>
    <w:rsid w:val="00F202F6"/>
    <w:rsid w:val="00F210A6"/>
    <w:rsid w:val="00F22137"/>
    <w:rsid w:val="00F22B9A"/>
    <w:rsid w:val="00F26BB8"/>
    <w:rsid w:val="00F31371"/>
    <w:rsid w:val="00F31D2E"/>
    <w:rsid w:val="00F3302D"/>
    <w:rsid w:val="00F345C3"/>
    <w:rsid w:val="00F35B94"/>
    <w:rsid w:val="00F374A6"/>
    <w:rsid w:val="00F40252"/>
    <w:rsid w:val="00F408B6"/>
    <w:rsid w:val="00F47C1E"/>
    <w:rsid w:val="00F5004C"/>
    <w:rsid w:val="00F51CBD"/>
    <w:rsid w:val="00F6186E"/>
    <w:rsid w:val="00F62E3E"/>
    <w:rsid w:val="00F6569B"/>
    <w:rsid w:val="00F65C2E"/>
    <w:rsid w:val="00F667A1"/>
    <w:rsid w:val="00F66804"/>
    <w:rsid w:val="00F67CCE"/>
    <w:rsid w:val="00F70BAE"/>
    <w:rsid w:val="00F7275A"/>
    <w:rsid w:val="00F73B1D"/>
    <w:rsid w:val="00F76D4D"/>
    <w:rsid w:val="00F8041C"/>
    <w:rsid w:val="00F90A42"/>
    <w:rsid w:val="00F93054"/>
    <w:rsid w:val="00F96A65"/>
    <w:rsid w:val="00FA26CD"/>
    <w:rsid w:val="00FA2950"/>
    <w:rsid w:val="00FA3738"/>
    <w:rsid w:val="00FA3929"/>
    <w:rsid w:val="00FA77E4"/>
    <w:rsid w:val="00FB034E"/>
    <w:rsid w:val="00FB0E6B"/>
    <w:rsid w:val="00FB4553"/>
    <w:rsid w:val="00FB4849"/>
    <w:rsid w:val="00FB5FBF"/>
    <w:rsid w:val="00FC149C"/>
    <w:rsid w:val="00FC1CA5"/>
    <w:rsid w:val="00FC65C6"/>
    <w:rsid w:val="00FC7890"/>
    <w:rsid w:val="00FD2C01"/>
    <w:rsid w:val="00FD396C"/>
    <w:rsid w:val="00FD3BB0"/>
    <w:rsid w:val="00FD3EFD"/>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chartTrackingRefBased/>
  <w15:docId w15:val="{815BD3B1-CBCF-47CA-B1DE-E4AE0FE8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
    <w:basedOn w:val="Normalny"/>
    <w:link w:val="AkapitzlistZnak"/>
    <w:uiPriority w:val="34"/>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ytuczci">
    <w:name w:val="tytuł części"/>
    <w:basedOn w:val="Normalny"/>
    <w:autoRedefine/>
    <w:rsid w:val="00C3130D"/>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line="240" w:lineRule="auto"/>
      <w:ind w:right="142"/>
      <w:jc w:val="center"/>
    </w:pPr>
    <w:rPr>
      <w:rFonts w:ascii="Arial" w:eastAsia="Times New Roman" w:hAnsi="Arial" w:cs="Times New Roman"/>
      <w:b/>
      <w:bCs/>
      <w:sz w:val="32"/>
      <w:szCs w:val="32"/>
      <w:lang w:eastAsia="pl-PL"/>
    </w:rPr>
  </w:style>
  <w:style w:type="table" w:customStyle="1" w:styleId="TableGrid">
    <w:name w:val="TableGrid"/>
    <w:rsid w:val="00553342"/>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550">
          <w:marLeft w:val="360"/>
          <w:marRight w:val="0"/>
          <w:marTop w:val="0"/>
          <w:marBottom w:val="0"/>
          <w:divBdr>
            <w:top w:val="none" w:sz="0" w:space="0" w:color="auto"/>
            <w:left w:val="none" w:sz="0" w:space="0" w:color="auto"/>
            <w:bottom w:val="none" w:sz="0" w:space="0" w:color="auto"/>
            <w:right w:val="none" w:sz="0" w:space="0" w:color="auto"/>
          </w:divBdr>
        </w:div>
        <w:div w:id="1020620224">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0121487">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694042291">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925451115">
          <w:marLeft w:val="360"/>
          <w:marRight w:val="0"/>
          <w:marTop w:val="72"/>
          <w:marBottom w:val="72"/>
          <w:divBdr>
            <w:top w:val="none" w:sz="0" w:space="0" w:color="auto"/>
            <w:left w:val="none" w:sz="0" w:space="0" w:color="auto"/>
            <w:bottom w:val="none" w:sz="0" w:space="0" w:color="auto"/>
            <w:right w:val="none" w:sz="0" w:space="0" w:color="auto"/>
          </w:divBdr>
        </w:div>
        <w:div w:id="1041444158">
          <w:marLeft w:val="360"/>
          <w:marRight w:val="0"/>
          <w:marTop w:val="0"/>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58811407">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1479763977">
          <w:marLeft w:val="0"/>
          <w:marRight w:val="0"/>
          <w:marTop w:val="0"/>
          <w:marBottom w:val="0"/>
          <w:divBdr>
            <w:top w:val="none" w:sz="0" w:space="0" w:color="auto"/>
            <w:left w:val="none" w:sz="0" w:space="0" w:color="auto"/>
            <w:bottom w:val="none" w:sz="0" w:space="0" w:color="auto"/>
            <w:right w:val="none" w:sz="0" w:space="0" w:color="auto"/>
          </w:divBdr>
        </w:div>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076627880">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391803739">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926456133">
              <w:marLeft w:val="0"/>
              <w:marRight w:val="0"/>
              <w:marTop w:val="0"/>
              <w:marBottom w:val="0"/>
              <w:divBdr>
                <w:top w:val="none" w:sz="0" w:space="0" w:color="auto"/>
                <w:left w:val="none" w:sz="0" w:space="0" w:color="auto"/>
                <w:bottom w:val="none" w:sz="0" w:space="0" w:color="auto"/>
                <w:right w:val="none" w:sz="0" w:space="0" w:color="auto"/>
              </w:divBdr>
            </w:div>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779060909">
          <w:marLeft w:val="0"/>
          <w:marRight w:val="0"/>
          <w:marTop w:val="72"/>
          <w:marBottom w:val="0"/>
          <w:divBdr>
            <w:top w:val="none" w:sz="0" w:space="0" w:color="auto"/>
            <w:left w:val="none" w:sz="0" w:space="0" w:color="auto"/>
            <w:bottom w:val="none" w:sz="0" w:space="0" w:color="auto"/>
            <w:right w:val="none" w:sz="0" w:space="0" w:color="auto"/>
          </w:divBdr>
          <w:divsChild>
            <w:div w:id="476260222">
              <w:marLeft w:val="360"/>
              <w:marRight w:val="0"/>
              <w:marTop w:val="72"/>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sChild>
        </w:div>
        <w:div w:id="1151797955">
          <w:marLeft w:val="0"/>
          <w:marRight w:val="0"/>
          <w:marTop w:val="72"/>
          <w:marBottom w:val="0"/>
          <w:divBdr>
            <w:top w:val="none" w:sz="0" w:space="0" w:color="auto"/>
            <w:left w:val="none" w:sz="0" w:space="0" w:color="auto"/>
            <w:bottom w:val="none" w:sz="0" w:space="0" w:color="auto"/>
            <w:right w:val="none" w:sz="0" w:space="0" w:color="auto"/>
          </w:divBdr>
          <w:divsChild>
            <w:div w:id="674265888">
              <w:marLeft w:val="360"/>
              <w:marRight w:val="0"/>
              <w:marTop w:val="72"/>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97990773">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1431971954">
          <w:marLeft w:val="0"/>
          <w:marRight w:val="0"/>
          <w:marTop w:val="72"/>
          <w:marBottom w:val="0"/>
          <w:divBdr>
            <w:top w:val="none" w:sz="0" w:space="0" w:color="auto"/>
            <w:left w:val="none" w:sz="0" w:space="0" w:color="auto"/>
            <w:bottom w:val="none" w:sz="0" w:space="0" w:color="auto"/>
            <w:right w:val="none" w:sz="0" w:space="0" w:color="auto"/>
          </w:divBdr>
        </w:div>
        <w:div w:id="633217019">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694698188">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3004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 w:id="21128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mp-client/tenders/ocds-148610-1516a3cc-5633-11ee-9aa3-96d3b4440790" TargetMode="External"/><Relationship Id="rId13" Type="http://schemas.openxmlformats.org/officeDocument/2006/relationships/hyperlink" Target="https://sip.lex.pl/" TargetMode="External"/><Relationship Id="rId18" Type="http://schemas.openxmlformats.org/officeDocument/2006/relationships/hyperlink" Target="https://ezamowienia.gov.pl/mp-client/tenders/ocds-148610-1516a3cc-5633-11ee-9aa3-96d3b4440790" TargetMode="External"/><Relationship Id="rId3" Type="http://schemas.openxmlformats.org/officeDocument/2006/relationships/styles" Target="styles.xml"/><Relationship Id="rId21" Type="http://schemas.openxmlformats.org/officeDocument/2006/relationships/hyperlink" Target="mailto:postepowania@ksunaleczow.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media.ezamowienia.gov.pl/pod/2021/10/Komunikacja-w-postepowaniu-5.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ezamowienia.gov.pl/mp-client/tenders/ocds-148610-7d2fe8e9-0b8d-11ee-b70f-ae2d9e28ec7b"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6714</TotalTime>
  <Pages>24</Pages>
  <Words>10049</Words>
  <Characters>60298</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ja</cp:lastModifiedBy>
  <cp:revision>717</cp:revision>
  <cp:lastPrinted>2022-08-25T08:36:00Z</cp:lastPrinted>
  <dcterms:created xsi:type="dcterms:W3CDTF">2021-01-30T18:59:00Z</dcterms:created>
  <dcterms:modified xsi:type="dcterms:W3CDTF">2024-02-05T08:06:00Z</dcterms:modified>
</cp:coreProperties>
</file>