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5D435" w14:textId="77777777" w:rsidR="00682D9B" w:rsidRDefault="00682D9B" w:rsidP="00136FEE">
      <w:pPr>
        <w:spacing w:line="0" w:lineRule="atLeast"/>
        <w:ind w:right="-19"/>
        <w:jc w:val="both"/>
        <w:rPr>
          <w:rFonts w:ascii="Times New Roman" w:eastAsia="Arial" w:hAnsi="Times New Roman" w:cs="Times New Roman"/>
          <w:bCs/>
        </w:rPr>
      </w:pPr>
    </w:p>
    <w:p w14:paraId="3B3AC760" w14:textId="77777777" w:rsidR="00682D9B" w:rsidRDefault="00682D9B" w:rsidP="00136FEE">
      <w:pPr>
        <w:spacing w:line="0" w:lineRule="atLeast"/>
        <w:ind w:right="-19"/>
        <w:jc w:val="both"/>
        <w:rPr>
          <w:rFonts w:ascii="Times New Roman" w:eastAsia="Arial" w:hAnsi="Times New Roman" w:cs="Times New Roman"/>
          <w:bCs/>
        </w:rPr>
      </w:pPr>
    </w:p>
    <w:p w14:paraId="58FF8AB6" w14:textId="77777777" w:rsidR="00682D9B" w:rsidRDefault="00682D9B" w:rsidP="00136FEE">
      <w:pPr>
        <w:spacing w:line="0" w:lineRule="atLeast"/>
        <w:ind w:right="-19"/>
        <w:jc w:val="both"/>
        <w:rPr>
          <w:rFonts w:ascii="Times New Roman" w:eastAsia="Arial" w:hAnsi="Times New Roman" w:cs="Times New Roman"/>
          <w:bCs/>
        </w:rPr>
      </w:pPr>
    </w:p>
    <w:p w14:paraId="5E7943FA" w14:textId="77777777" w:rsidR="00682D9B" w:rsidRDefault="00682D9B" w:rsidP="00136FEE">
      <w:pPr>
        <w:spacing w:line="0" w:lineRule="atLeast"/>
        <w:ind w:right="-19"/>
        <w:jc w:val="both"/>
        <w:rPr>
          <w:rFonts w:ascii="Times New Roman" w:eastAsia="Arial" w:hAnsi="Times New Roman" w:cs="Times New Roman"/>
          <w:bCs/>
        </w:rPr>
      </w:pPr>
    </w:p>
    <w:p w14:paraId="6D31C22E" w14:textId="77777777" w:rsidR="00682D9B" w:rsidRPr="007F5721" w:rsidRDefault="00682D9B" w:rsidP="00136FEE">
      <w:pPr>
        <w:spacing w:line="0" w:lineRule="atLeast"/>
        <w:ind w:right="-19"/>
        <w:jc w:val="both"/>
        <w:rPr>
          <w:rFonts w:ascii="Times New Roman" w:eastAsia="Arial" w:hAnsi="Times New Roman" w:cs="Times New Roman"/>
          <w:bCs/>
        </w:rPr>
      </w:pPr>
      <w:r w:rsidRPr="007F5721">
        <w:rPr>
          <w:rFonts w:ascii="Times New Roman" w:eastAsia="Arial" w:hAnsi="Times New Roman" w:cs="Times New Roman"/>
          <w:bCs/>
        </w:rPr>
        <w:t xml:space="preserve">Załącznik Nr 1 </w:t>
      </w:r>
    </w:p>
    <w:p w14:paraId="28F36249" w14:textId="77777777" w:rsidR="00682D9B" w:rsidRDefault="00682D9B" w:rsidP="00136FEE">
      <w:pPr>
        <w:spacing w:line="0" w:lineRule="atLeast"/>
        <w:ind w:right="-19"/>
        <w:jc w:val="both"/>
        <w:rPr>
          <w:rFonts w:ascii="Times New Roman" w:eastAsia="Arial" w:hAnsi="Times New Roman" w:cs="Times New Roman"/>
          <w:b/>
        </w:rPr>
      </w:pPr>
    </w:p>
    <w:p w14:paraId="1C0E62DD" w14:textId="77777777" w:rsidR="00682D9B" w:rsidRPr="00C01AFC" w:rsidRDefault="00682D9B" w:rsidP="00136FEE">
      <w:pPr>
        <w:spacing w:line="0" w:lineRule="atLeast"/>
        <w:ind w:right="-19"/>
        <w:jc w:val="both"/>
        <w:rPr>
          <w:rFonts w:ascii="Times New Roman" w:eastAsia="Arial" w:hAnsi="Times New Roman" w:cs="Times New Roman"/>
          <w:b/>
        </w:rPr>
      </w:pPr>
      <w:r w:rsidRPr="00C01AFC">
        <w:rPr>
          <w:rFonts w:ascii="Times New Roman" w:eastAsia="Arial" w:hAnsi="Times New Roman" w:cs="Times New Roman"/>
          <w:b/>
        </w:rPr>
        <w:t>OPIS PRZEDMIOTU ZAMÓWIENIA</w:t>
      </w:r>
    </w:p>
    <w:p w14:paraId="6EF371AD" w14:textId="732E1549" w:rsidR="00682D9B" w:rsidRDefault="00682D9B" w:rsidP="00136FEE">
      <w:pPr>
        <w:spacing w:line="188" w:lineRule="exact"/>
        <w:jc w:val="both"/>
        <w:rPr>
          <w:rFonts w:ascii="Times New Roman" w:eastAsia="Times New Roman" w:hAnsi="Times New Roman" w:cs="Times New Roman"/>
          <w:b/>
        </w:rPr>
      </w:pPr>
    </w:p>
    <w:p w14:paraId="49F392FF" w14:textId="3182CFA8" w:rsidR="00136FEE" w:rsidRPr="00136FEE" w:rsidRDefault="00136FEE" w:rsidP="00136FEE">
      <w:pPr>
        <w:pStyle w:val="Akapitzlist"/>
        <w:numPr>
          <w:ilvl w:val="0"/>
          <w:numId w:val="2"/>
        </w:numPr>
        <w:jc w:val="both"/>
        <w:rPr>
          <w:rFonts w:ascii="Times New Roman" w:eastAsia="Arial" w:hAnsi="Times New Roman" w:cs="Times New Roman"/>
        </w:rPr>
      </w:pPr>
      <w:r w:rsidRPr="00136FEE">
        <w:rPr>
          <w:rFonts w:ascii="Times New Roman" w:eastAsia="Arial" w:hAnsi="Times New Roman" w:cs="Times New Roman"/>
        </w:rPr>
        <w:t>Ogólna charakterystyka zamówienia:</w:t>
      </w:r>
    </w:p>
    <w:p w14:paraId="66BACD6A" w14:textId="17BB0A38" w:rsidR="00682D9B" w:rsidRDefault="00136FEE" w:rsidP="00136FEE">
      <w:pPr>
        <w:jc w:val="both"/>
        <w:rPr>
          <w:rFonts w:ascii="Times New Roman" w:eastAsia="Arial" w:hAnsi="Times New Roman" w:cs="Times New Roman"/>
        </w:rPr>
      </w:pPr>
      <w:bookmarkStart w:id="0" w:name="_Hlk106093537"/>
      <w:r>
        <w:rPr>
          <w:rFonts w:ascii="Times New Roman" w:eastAsia="Arial" w:hAnsi="Times New Roman" w:cs="Times New Roman"/>
        </w:rPr>
        <w:tab/>
      </w:r>
      <w:r w:rsidR="00682D9B" w:rsidRPr="00F61F6F">
        <w:rPr>
          <w:rFonts w:ascii="Times New Roman" w:eastAsia="Arial" w:hAnsi="Times New Roman" w:cs="Times New Roman"/>
        </w:rPr>
        <w:t>Dostawa</w:t>
      </w:r>
      <w:bookmarkStart w:id="1" w:name="_Hlk106018671"/>
      <w:r w:rsidR="00682D9B">
        <w:rPr>
          <w:rFonts w:ascii="Times New Roman" w:eastAsia="Arial" w:hAnsi="Times New Roman" w:cs="Times New Roman"/>
        </w:rPr>
        <w:t xml:space="preserve"> </w:t>
      </w:r>
      <w:r w:rsidR="00682D9B" w:rsidRPr="00F61F6F">
        <w:rPr>
          <w:rFonts w:ascii="Times New Roman" w:eastAsia="Arial" w:hAnsi="Times New Roman" w:cs="Times New Roman"/>
        </w:rPr>
        <w:t xml:space="preserve"> </w:t>
      </w:r>
      <w:r w:rsidR="00682D9B">
        <w:rPr>
          <w:rFonts w:ascii="Times New Roman" w:eastAsia="Arial" w:hAnsi="Times New Roman" w:cs="Times New Roman"/>
        </w:rPr>
        <w:t xml:space="preserve">nabiału </w:t>
      </w:r>
      <w:bookmarkEnd w:id="1"/>
      <w:r w:rsidR="00682D9B">
        <w:rPr>
          <w:rFonts w:ascii="Times New Roman" w:eastAsia="Arial" w:hAnsi="Times New Roman" w:cs="Times New Roman"/>
        </w:rPr>
        <w:t xml:space="preserve">na potrzeby żywieniowe Kolejowego Szpitala Uzdrowiskowego w </w:t>
      </w:r>
      <w:r>
        <w:rPr>
          <w:rFonts w:ascii="Times New Roman" w:eastAsia="Arial" w:hAnsi="Times New Roman" w:cs="Times New Roman"/>
        </w:rPr>
        <w:tab/>
      </w:r>
      <w:r w:rsidR="00682D9B">
        <w:rPr>
          <w:rFonts w:ascii="Times New Roman" w:eastAsia="Arial" w:hAnsi="Times New Roman" w:cs="Times New Roman"/>
        </w:rPr>
        <w:t xml:space="preserve">Nałęczowie SP  ZOZ w okresie 12 miesięcy 2022/2023 roku. </w:t>
      </w:r>
    </w:p>
    <w:p w14:paraId="38C26577" w14:textId="3251F2A2" w:rsidR="00136FEE" w:rsidRDefault="00136FEE" w:rsidP="00136FEE">
      <w:pPr>
        <w:pStyle w:val="Akapitzlist"/>
        <w:numPr>
          <w:ilvl w:val="0"/>
          <w:numId w:val="2"/>
        </w:numPr>
        <w:jc w:val="both"/>
        <w:rPr>
          <w:rFonts w:ascii="Times New Roman" w:eastAsia="Arial" w:hAnsi="Times New Roman" w:cs="Times New Roman"/>
        </w:rPr>
      </w:pPr>
      <w:r w:rsidRPr="00136FEE">
        <w:rPr>
          <w:rFonts w:ascii="Times New Roman" w:eastAsia="Arial" w:hAnsi="Times New Roman" w:cs="Times New Roman"/>
        </w:rPr>
        <w:t>Towar I gatunku, dopuszczony do obrotu zgodnie z obowiązującymi normami, atestami, terminami przydatności do spożycia, z nienaruszonymi cechami pierwotnymi opakowania - w tym szczególnie towar spełniający wymogi ustawy z 25 sierpnia 2006 r. o bezpieczeństwie żywności i żywienia (tj. Dz.U. z 2020 r. poz. 2021 z</w:t>
      </w:r>
      <w:r>
        <w:rPr>
          <w:rFonts w:ascii="Times New Roman" w:eastAsia="Arial" w:hAnsi="Times New Roman" w:cs="Times New Roman"/>
        </w:rPr>
        <w:t>e</w:t>
      </w:r>
      <w:r w:rsidRPr="00136FEE">
        <w:rPr>
          <w:rFonts w:ascii="Times New Roman" w:eastAsia="Arial" w:hAnsi="Times New Roman" w:cs="Times New Roman"/>
        </w:rPr>
        <w:t xml:space="preserve"> zm.), ustawie z dnia 21 grudnia 2000 r. o jakości handlowej artykułów rolno-spożywczych (tj. Dz. U. z 2021 r. poz. 630), ustawie z dnia 16 grudnia 2005 r. o produktach pochodzenia zwierzęcego (tj. Dz. U. z 2020 r. poz. 1753). Dostarczany asortyment powinien być oznakowany zgodnie z Rozporządzeniem Ministra Rolnictwa i Rozwoju Wsi z dnia 23 grudnia 2014 r. w sprawie znakowania poszczególnych rodzajów środków spożywczych  (Dz. U. z 2015 poz. 29 z </w:t>
      </w:r>
      <w:proofErr w:type="spellStart"/>
      <w:r w:rsidRPr="00136FEE">
        <w:rPr>
          <w:rFonts w:ascii="Times New Roman" w:eastAsia="Arial" w:hAnsi="Times New Roman" w:cs="Times New Roman"/>
        </w:rPr>
        <w:t>późn</w:t>
      </w:r>
      <w:proofErr w:type="spellEnd"/>
      <w:r w:rsidRPr="00136FEE">
        <w:rPr>
          <w:rFonts w:ascii="Times New Roman" w:eastAsia="Arial" w:hAnsi="Times New Roman" w:cs="Times New Roman"/>
        </w:rPr>
        <w:t>. zm.).</w:t>
      </w:r>
    </w:p>
    <w:p w14:paraId="1D3F90E7" w14:textId="77777777" w:rsidR="00136FEE" w:rsidRPr="00136FEE" w:rsidRDefault="00136FEE" w:rsidP="00136FEE">
      <w:pPr>
        <w:pStyle w:val="Akapitzlist"/>
        <w:numPr>
          <w:ilvl w:val="0"/>
          <w:numId w:val="2"/>
        </w:numPr>
        <w:jc w:val="both"/>
        <w:rPr>
          <w:rFonts w:ascii="Times New Roman" w:eastAsia="Arial" w:hAnsi="Times New Roman" w:cs="Times New Roman"/>
        </w:rPr>
      </w:pPr>
      <w:r w:rsidRPr="00136FEE">
        <w:rPr>
          <w:rFonts w:ascii="Times New Roman" w:eastAsia="Arial" w:hAnsi="Times New Roman" w:cs="Times New Roman"/>
        </w:rPr>
        <w:t>DOSTAWY - WYMAGANIA MINIMALNE:</w:t>
      </w:r>
    </w:p>
    <w:p w14:paraId="23738445" w14:textId="59570396" w:rsidR="00F96FDC" w:rsidRPr="00F96FDC" w:rsidRDefault="00F96FDC" w:rsidP="00F96FDC">
      <w:pPr>
        <w:pStyle w:val="Akapitzlist"/>
        <w:numPr>
          <w:ilvl w:val="0"/>
          <w:numId w:val="3"/>
        </w:numPr>
        <w:jc w:val="both"/>
        <w:rPr>
          <w:rFonts w:ascii="Times New Roman" w:eastAsia="Arial" w:hAnsi="Times New Roman" w:cs="Times New Roman"/>
        </w:rPr>
      </w:pPr>
      <w:r w:rsidRPr="00F96FDC">
        <w:rPr>
          <w:rFonts w:ascii="Times New Roman" w:eastAsia="Arial" w:hAnsi="Times New Roman" w:cs="Times New Roman"/>
        </w:rPr>
        <w:t>Wydanie towaru nastąpi w magazynie Zamawiającego znajdującym się w siedzibie Zamawiającego tj. w Nałęczowie przy ul. Górskiego 6, po uprzednim sprawdzeniu ilości i jakości towaru przez osobę upoważnioną przez Zamawiającego przy udziale przedstawiciela Wykonawcy.</w:t>
      </w:r>
    </w:p>
    <w:p w14:paraId="56032BEE" w14:textId="5B2E8A11" w:rsidR="00136FEE" w:rsidRDefault="00F96FDC" w:rsidP="00F96FDC">
      <w:pPr>
        <w:pStyle w:val="Akapitzlist"/>
        <w:numPr>
          <w:ilvl w:val="0"/>
          <w:numId w:val="3"/>
        </w:numPr>
        <w:jc w:val="both"/>
        <w:rPr>
          <w:rFonts w:ascii="Times New Roman" w:eastAsia="Arial" w:hAnsi="Times New Roman" w:cs="Times New Roman"/>
        </w:rPr>
      </w:pPr>
      <w:r w:rsidRPr="00F96FDC">
        <w:rPr>
          <w:rFonts w:ascii="Times New Roman" w:eastAsia="Arial" w:hAnsi="Times New Roman" w:cs="Times New Roman"/>
        </w:rPr>
        <w:t>Dostawy odbywać się będą 2 razy w tygodniu we wtorki i w piątki, najpóźniej do godz. 7</w:t>
      </w:r>
      <w:r>
        <w:rPr>
          <w:rFonts w:ascii="Times New Roman" w:eastAsia="Arial" w:hAnsi="Times New Roman" w:cs="Times New Roman"/>
        </w:rPr>
        <w:t>.</w:t>
      </w:r>
      <w:r w:rsidRPr="00F96FDC">
        <w:rPr>
          <w:rFonts w:ascii="Times New Roman" w:eastAsia="Arial" w:hAnsi="Times New Roman" w:cs="Times New Roman"/>
        </w:rPr>
        <w:t>00</w:t>
      </w:r>
      <w:r w:rsidR="00136FEE" w:rsidRPr="00136FEE">
        <w:rPr>
          <w:rFonts w:ascii="Times New Roman" w:eastAsia="Arial" w:hAnsi="Times New Roman" w:cs="Times New Roman"/>
        </w:rPr>
        <w:t xml:space="preserve"> </w:t>
      </w:r>
    </w:p>
    <w:p w14:paraId="791D5FD9" w14:textId="3520AF77" w:rsidR="00F96FDC" w:rsidRDefault="00F96FDC" w:rsidP="00F96FDC">
      <w:pPr>
        <w:pStyle w:val="Akapitzlist"/>
        <w:numPr>
          <w:ilvl w:val="0"/>
          <w:numId w:val="3"/>
        </w:numPr>
        <w:jc w:val="both"/>
        <w:rPr>
          <w:rFonts w:ascii="Times New Roman" w:eastAsia="Arial" w:hAnsi="Times New Roman" w:cs="Times New Roman"/>
        </w:rPr>
      </w:pPr>
      <w:r w:rsidRPr="00F96FDC">
        <w:rPr>
          <w:rFonts w:ascii="Times New Roman" w:eastAsia="Arial" w:hAnsi="Times New Roman" w:cs="Times New Roman"/>
        </w:rPr>
        <w:t>Transport towaru do magazynu Zamawiającego odbywa się na koszt i ryzyko Wykonawcy.</w:t>
      </w:r>
    </w:p>
    <w:p w14:paraId="41F848AA" w14:textId="6273A6DF" w:rsidR="00F96FDC" w:rsidRDefault="00F96FDC" w:rsidP="00F96FDC">
      <w:pPr>
        <w:pStyle w:val="Akapitzlist"/>
        <w:numPr>
          <w:ilvl w:val="0"/>
          <w:numId w:val="3"/>
        </w:numPr>
        <w:jc w:val="both"/>
        <w:rPr>
          <w:rFonts w:ascii="Times New Roman" w:eastAsia="Arial" w:hAnsi="Times New Roman" w:cs="Times New Roman"/>
        </w:rPr>
      </w:pPr>
      <w:r w:rsidRPr="00F96FDC">
        <w:rPr>
          <w:rFonts w:ascii="Times New Roman" w:eastAsia="Arial" w:hAnsi="Times New Roman" w:cs="Times New Roman"/>
        </w:rPr>
        <w:t xml:space="preserve">Dostawa towaru partiami, stosownie do potrzeb i zamówień </w:t>
      </w:r>
      <w:r>
        <w:rPr>
          <w:rFonts w:ascii="Times New Roman" w:eastAsia="Arial" w:hAnsi="Times New Roman" w:cs="Times New Roman"/>
        </w:rPr>
        <w:t>Z</w:t>
      </w:r>
      <w:r w:rsidRPr="00F96FDC">
        <w:rPr>
          <w:rFonts w:ascii="Times New Roman" w:eastAsia="Arial" w:hAnsi="Times New Roman" w:cs="Times New Roman"/>
        </w:rPr>
        <w:t>amawiającego.</w:t>
      </w:r>
    </w:p>
    <w:p w14:paraId="09D5A955" w14:textId="01341FAD" w:rsidR="00F96FDC" w:rsidRDefault="00F96FDC" w:rsidP="00F96FDC">
      <w:pPr>
        <w:pStyle w:val="Akapitzlist"/>
        <w:numPr>
          <w:ilvl w:val="0"/>
          <w:numId w:val="2"/>
        </w:numPr>
        <w:jc w:val="both"/>
        <w:rPr>
          <w:rFonts w:ascii="Times New Roman" w:eastAsia="Arial" w:hAnsi="Times New Roman" w:cs="Times New Roman"/>
        </w:rPr>
      </w:pPr>
      <w:r w:rsidRPr="00F96FDC">
        <w:rPr>
          <w:rFonts w:ascii="Times New Roman" w:eastAsia="Arial" w:hAnsi="Times New Roman" w:cs="Times New Roman"/>
        </w:rPr>
        <w:t>Dopuszcza się możliwość zmiany ilości poszczególnego asortymentu objętego zamówieniem, z zastrzeżeniem nieprzekroczenia wartości umowy.</w:t>
      </w:r>
    </w:p>
    <w:p w14:paraId="47AFDED4" w14:textId="4CBB0FFF" w:rsidR="00F96FDC" w:rsidRPr="008D0C1C" w:rsidRDefault="00F96FDC" w:rsidP="00F96FDC">
      <w:pPr>
        <w:pStyle w:val="Akapitzlist"/>
        <w:numPr>
          <w:ilvl w:val="0"/>
          <w:numId w:val="2"/>
        </w:numPr>
        <w:jc w:val="both"/>
        <w:rPr>
          <w:rFonts w:ascii="Times New Roman" w:eastAsia="Arial" w:hAnsi="Times New Roman" w:cs="Times New Roman"/>
        </w:rPr>
      </w:pPr>
      <w:r w:rsidRPr="008D0C1C">
        <w:rPr>
          <w:rFonts w:ascii="Times New Roman" w:eastAsia="Arial" w:hAnsi="Times New Roman" w:cs="Times New Roman"/>
        </w:rPr>
        <w:t xml:space="preserve">W związku z obowiązującym w </w:t>
      </w:r>
      <w:r w:rsidR="00AE41A0" w:rsidRPr="008D0C1C">
        <w:rPr>
          <w:rFonts w:ascii="Times New Roman" w:eastAsia="Arial" w:hAnsi="Times New Roman" w:cs="Times New Roman"/>
        </w:rPr>
        <w:t>KSU w Nałęczowie SP ZOZ</w:t>
      </w:r>
      <w:r w:rsidRPr="008D0C1C">
        <w:rPr>
          <w:rFonts w:ascii="Times New Roman" w:eastAsia="Arial" w:hAnsi="Times New Roman" w:cs="Times New Roman"/>
        </w:rPr>
        <w:t xml:space="preserve"> systemem HACCP należy przedstawić</w:t>
      </w:r>
      <w:r w:rsidR="005A667E" w:rsidRPr="008D0C1C">
        <w:rPr>
          <w:rFonts w:ascii="Times New Roman" w:eastAsia="Arial" w:hAnsi="Times New Roman" w:cs="Times New Roman"/>
        </w:rPr>
        <w:t xml:space="preserve"> przed podpisaniem umowy </w:t>
      </w:r>
      <w:r w:rsidRPr="008D0C1C">
        <w:rPr>
          <w:rFonts w:ascii="Times New Roman" w:eastAsia="Arial" w:hAnsi="Times New Roman" w:cs="Times New Roman"/>
        </w:rPr>
        <w:t>i na żądanie SANEPID-u n/w dokumenty:</w:t>
      </w:r>
    </w:p>
    <w:p w14:paraId="404FC26C" w14:textId="0335E770" w:rsidR="00F96FDC" w:rsidRPr="008D0C1C" w:rsidRDefault="00F96FDC" w:rsidP="00F96FDC">
      <w:pPr>
        <w:pStyle w:val="Akapitzlist"/>
        <w:numPr>
          <w:ilvl w:val="0"/>
          <w:numId w:val="4"/>
        </w:numPr>
        <w:jc w:val="both"/>
        <w:rPr>
          <w:rFonts w:ascii="Times New Roman" w:eastAsia="Arial" w:hAnsi="Times New Roman" w:cs="Times New Roman"/>
        </w:rPr>
      </w:pPr>
      <w:r w:rsidRPr="008D0C1C">
        <w:rPr>
          <w:rFonts w:ascii="Times New Roman" w:eastAsia="Arial" w:hAnsi="Times New Roman" w:cs="Times New Roman"/>
        </w:rPr>
        <w:t>Decyzja Państwowego Powiatowego Inspektoratu Sanitarnego dla środka transportu zezwalająca na przewóz nabiału i jego wyrobów</w:t>
      </w:r>
    </w:p>
    <w:p w14:paraId="45FC5D59" w14:textId="6EBB6ED6" w:rsidR="00F96FDC" w:rsidRPr="008D0C1C" w:rsidRDefault="00F96FDC" w:rsidP="00F96FDC">
      <w:pPr>
        <w:pStyle w:val="Akapitzlist"/>
        <w:numPr>
          <w:ilvl w:val="0"/>
          <w:numId w:val="4"/>
        </w:numPr>
        <w:jc w:val="both"/>
        <w:rPr>
          <w:rFonts w:ascii="Times New Roman" w:eastAsia="Arial" w:hAnsi="Times New Roman" w:cs="Times New Roman"/>
        </w:rPr>
      </w:pPr>
      <w:r w:rsidRPr="008D0C1C">
        <w:rPr>
          <w:rFonts w:ascii="Times New Roman" w:eastAsia="Arial" w:hAnsi="Times New Roman" w:cs="Times New Roman"/>
        </w:rPr>
        <w:t>Aktualne orzeczenie lekarskie z badania do celów sanitarno- epidemiologicznych osoby dostarczającej towar</w:t>
      </w:r>
    </w:p>
    <w:p w14:paraId="2797EFBF" w14:textId="094E7B35" w:rsidR="00AE41A0" w:rsidRPr="00AE41A0" w:rsidRDefault="00AE41A0" w:rsidP="00AE41A0">
      <w:pPr>
        <w:pStyle w:val="Akapitzlist"/>
        <w:numPr>
          <w:ilvl w:val="0"/>
          <w:numId w:val="2"/>
        </w:numPr>
        <w:jc w:val="both"/>
        <w:rPr>
          <w:rFonts w:ascii="Times New Roman" w:eastAsia="Arial" w:hAnsi="Times New Roman" w:cs="Times New Roman"/>
        </w:rPr>
      </w:pPr>
      <w:r w:rsidRPr="00AE41A0">
        <w:rPr>
          <w:rFonts w:ascii="Times New Roman" w:eastAsia="Arial" w:hAnsi="Times New Roman" w:cs="Times New Roman"/>
        </w:rPr>
        <w:t>Termin przydatności do spożycia: min. 10 dni od daty dostawy</w:t>
      </w:r>
      <w:r>
        <w:rPr>
          <w:rFonts w:ascii="Times New Roman" w:eastAsia="Arial" w:hAnsi="Times New Roman" w:cs="Times New Roman"/>
        </w:rPr>
        <w:t xml:space="preserve"> lub </w:t>
      </w:r>
      <w:r w:rsidRPr="00AE41A0">
        <w:rPr>
          <w:rFonts w:ascii="Times New Roman" w:eastAsia="Arial" w:hAnsi="Times New Roman" w:cs="Times New Roman"/>
        </w:rPr>
        <w:t>produkty dostarczane nie później niż w połowie okresu przydatności do spożycia przewidzianego dla danego produktu</w:t>
      </w:r>
    </w:p>
    <w:p w14:paraId="1C1D1912" w14:textId="77777777" w:rsidR="00F96FDC" w:rsidRPr="00F96FDC" w:rsidRDefault="00F96FDC" w:rsidP="00AE41A0">
      <w:pPr>
        <w:pStyle w:val="Akapitzlist"/>
        <w:ind w:left="1080"/>
        <w:jc w:val="both"/>
        <w:rPr>
          <w:rFonts w:ascii="Times New Roman" w:eastAsia="Arial" w:hAnsi="Times New Roman" w:cs="Times New Roman"/>
        </w:rPr>
      </w:pPr>
    </w:p>
    <w:p w14:paraId="0CD60A9E" w14:textId="7AE81954" w:rsidR="00136FEE" w:rsidRPr="00136FEE" w:rsidRDefault="00136FEE" w:rsidP="00F96FDC">
      <w:pPr>
        <w:pStyle w:val="Akapitzlist"/>
        <w:jc w:val="both"/>
        <w:rPr>
          <w:rFonts w:ascii="Times New Roman" w:eastAsia="Arial" w:hAnsi="Times New Roman" w:cs="Times New Roman"/>
        </w:rPr>
      </w:pPr>
    </w:p>
    <w:p w14:paraId="0197D1B6" w14:textId="0CBA3D8B" w:rsidR="00136FEE" w:rsidRPr="00F61F6F" w:rsidRDefault="00136FEE" w:rsidP="00136FEE">
      <w:pPr>
        <w:jc w:val="both"/>
        <w:rPr>
          <w:rFonts w:ascii="Times New Roman" w:eastAsia="Arial" w:hAnsi="Times New Roman" w:cs="Times New Roman"/>
        </w:rPr>
      </w:pPr>
    </w:p>
    <w:bookmarkEnd w:id="0"/>
    <w:p w14:paraId="7548BDEA" w14:textId="77777777" w:rsidR="002F2D8C" w:rsidRPr="000E07C7" w:rsidRDefault="002F2D8C" w:rsidP="002F2D8C">
      <w:pPr>
        <w:widowControl w:val="0"/>
        <w:tabs>
          <w:tab w:val="left" w:pos="284"/>
        </w:tabs>
        <w:spacing w:after="0" w:line="240" w:lineRule="auto"/>
        <w:ind w:left="-142"/>
        <w:jc w:val="both"/>
        <w:rPr>
          <w:rFonts w:eastAsia="Times New Roman" w:cstheme="minorHAnsi"/>
          <w:b/>
          <w:kern w:val="2"/>
          <w:u w:val="single"/>
          <w:lang w:eastAsia="zh-CN"/>
        </w:rPr>
      </w:pPr>
      <w:r w:rsidRPr="000E07C7">
        <w:rPr>
          <w:rFonts w:eastAsia="Times New Roman" w:cstheme="minorHAnsi"/>
          <w:b/>
          <w:kern w:val="2"/>
          <w:u w:val="single"/>
          <w:lang w:eastAsia="zh-CN"/>
        </w:rPr>
        <w:t>UWAGA:</w:t>
      </w:r>
    </w:p>
    <w:p w14:paraId="02AAA9F4" w14:textId="77777777" w:rsidR="002F2D8C" w:rsidRPr="000E07C7" w:rsidRDefault="002F2D8C" w:rsidP="002F2D8C">
      <w:pPr>
        <w:widowControl w:val="0"/>
        <w:tabs>
          <w:tab w:val="left" w:pos="284"/>
        </w:tabs>
        <w:spacing w:after="0" w:line="240" w:lineRule="auto"/>
        <w:ind w:left="-142"/>
        <w:jc w:val="both"/>
        <w:rPr>
          <w:rFonts w:eastAsia="Times New Roman" w:cstheme="minorHAnsi"/>
          <w:b/>
          <w:kern w:val="2"/>
          <w:u w:val="single"/>
          <w:lang w:eastAsia="zh-CN"/>
        </w:rPr>
      </w:pPr>
    </w:p>
    <w:p w14:paraId="6846B780" w14:textId="13E253D3" w:rsidR="002F2D8C" w:rsidRPr="00176E8E" w:rsidRDefault="002F2D8C" w:rsidP="002F2D8C">
      <w:pPr>
        <w:widowControl w:val="0"/>
        <w:tabs>
          <w:tab w:val="left" w:pos="284"/>
        </w:tabs>
        <w:spacing w:after="0" w:line="240" w:lineRule="auto"/>
        <w:jc w:val="both"/>
        <w:rPr>
          <w:rFonts w:eastAsia="Times New Roman" w:cstheme="minorHAnsi"/>
          <w:kern w:val="22"/>
          <w:lang w:eastAsia="zh-CN"/>
        </w:rPr>
      </w:pPr>
      <w:r w:rsidRPr="00176E8E">
        <w:rPr>
          <w:rFonts w:eastAsia="Times New Roman" w:cstheme="minorHAnsi"/>
          <w:kern w:val="22"/>
          <w:lang w:eastAsia="zh-CN"/>
        </w:rPr>
        <w:t xml:space="preserve">Oferowany przedmiot zamówienia musi być dopuszczony do obrotu, używania i oznakowany zgodnie                                </w:t>
      </w:r>
      <w:r w:rsidRPr="00176E8E">
        <w:rPr>
          <w:rFonts w:eastAsia="Times New Roman" w:cstheme="minorHAnsi"/>
          <w:kern w:val="22"/>
          <w:lang w:eastAsia="zh-CN"/>
        </w:rPr>
        <w:lastRenderedPageBreak/>
        <w:t>z obowiązującymi przepisami</w:t>
      </w:r>
      <w:r w:rsidR="00DD7226">
        <w:rPr>
          <w:rFonts w:eastAsia="Times New Roman" w:cstheme="minorHAnsi"/>
          <w:kern w:val="22"/>
          <w:lang w:eastAsia="zh-CN"/>
        </w:rPr>
        <w:t>.</w:t>
      </w:r>
    </w:p>
    <w:p w14:paraId="7BFA9CBD" w14:textId="3722295C" w:rsidR="002F2D8C" w:rsidRPr="000E07C7" w:rsidRDefault="002F2D8C" w:rsidP="002F2D8C">
      <w:pPr>
        <w:widowControl w:val="0"/>
        <w:tabs>
          <w:tab w:val="left" w:pos="285"/>
        </w:tabs>
        <w:spacing w:after="0" w:line="240" w:lineRule="auto"/>
        <w:jc w:val="both"/>
        <w:rPr>
          <w:rFonts w:eastAsia="Times New Roman" w:cstheme="minorHAnsi"/>
          <w:kern w:val="22"/>
          <w:lang w:eastAsia="zh-CN"/>
        </w:rPr>
      </w:pPr>
      <w:r w:rsidRPr="000E07C7">
        <w:rPr>
          <w:rFonts w:eastAsia="Times New Roman" w:cstheme="minorHAnsi"/>
          <w:kern w:val="22"/>
          <w:lang w:eastAsia="zh-CN"/>
        </w:rPr>
        <w:t>Ilekroć w załączniku do SWZ opisano przedmiot zamówienia poprzez odniesienia do norm, europejskich ocen technicznych, aprobat, specyfikacji technicznych i systemów referencji technicznych – Zamawiający dopuszcza rozwiązania równoważne</w:t>
      </w:r>
      <w:r w:rsidR="005A667E">
        <w:rPr>
          <w:rFonts w:eastAsia="Times New Roman" w:cstheme="minorHAnsi"/>
          <w:kern w:val="22"/>
          <w:lang w:eastAsia="zh-CN"/>
        </w:rPr>
        <w:t>, w</w:t>
      </w:r>
      <w:r w:rsidRPr="000E07C7">
        <w:rPr>
          <w:rFonts w:eastAsia="Times New Roman" w:cstheme="minorHAnsi"/>
          <w:kern w:val="22"/>
          <w:lang w:eastAsia="zh-CN"/>
        </w:rPr>
        <w:t xml:space="preserve">skazane odniesienia należy odczytywać z wyrazami „lub równoważne.” zgodnie z art. 101 ust. 4 ustawy </w:t>
      </w:r>
      <w:proofErr w:type="spellStart"/>
      <w:r w:rsidRPr="000E07C7">
        <w:rPr>
          <w:rFonts w:eastAsia="Times New Roman" w:cstheme="minorHAnsi"/>
          <w:kern w:val="22"/>
          <w:lang w:eastAsia="zh-CN"/>
        </w:rPr>
        <w:t>Pzp</w:t>
      </w:r>
      <w:proofErr w:type="spellEnd"/>
      <w:r w:rsidRPr="000E07C7">
        <w:rPr>
          <w:rFonts w:eastAsia="Times New Roman" w:cstheme="minorHAnsi"/>
          <w:kern w:val="22"/>
          <w:lang w:eastAsia="zh-CN"/>
        </w:rPr>
        <w:t>.</w:t>
      </w:r>
    </w:p>
    <w:p w14:paraId="585BFD70" w14:textId="34997621" w:rsidR="002F2D8C" w:rsidRPr="000E07C7" w:rsidRDefault="002F2D8C" w:rsidP="002F2D8C">
      <w:pPr>
        <w:widowControl w:val="0"/>
        <w:tabs>
          <w:tab w:val="left" w:pos="285"/>
        </w:tabs>
        <w:spacing w:after="0" w:line="240" w:lineRule="auto"/>
        <w:jc w:val="both"/>
        <w:rPr>
          <w:rFonts w:eastAsia="Times New Roman" w:cstheme="minorHAnsi"/>
          <w:kern w:val="22"/>
          <w:lang w:eastAsia="zh-CN"/>
        </w:rPr>
      </w:pPr>
      <w:r w:rsidRPr="000E07C7">
        <w:rPr>
          <w:rFonts w:eastAsia="Times New Roman" w:cstheme="minorHAnsi"/>
          <w:kern w:val="22"/>
          <w:lang w:eastAsia="zh-CN"/>
        </w:rPr>
        <w:t xml:space="preserve">W przypadku, gdy opis przedmiotu zamówienia został opisany przez wskazanie znaków towarowych, patentów lub pochodzenia, źródła lub szczególnego procesu, który charakteryzuje produkty lub usługi dostarczane przez konkretnego wykonawcę Zamawiający dopuszcza rozwiązania równoważne opisywanym, a wskazaniu takiemu towarzyszą wyrazy „lub równoważny”. </w:t>
      </w:r>
    </w:p>
    <w:p w14:paraId="5C16986A" w14:textId="0687755E" w:rsidR="002F2D8C" w:rsidRPr="000E07C7" w:rsidRDefault="002F2D8C" w:rsidP="002F2D8C">
      <w:pPr>
        <w:widowControl w:val="0"/>
        <w:tabs>
          <w:tab w:val="left" w:pos="285"/>
        </w:tabs>
        <w:spacing w:after="0" w:line="240" w:lineRule="auto"/>
        <w:jc w:val="both"/>
        <w:rPr>
          <w:rFonts w:eastAsia="Times New Roman" w:cstheme="minorHAnsi"/>
          <w:kern w:val="22"/>
          <w:lang w:eastAsia="zh-CN"/>
        </w:rPr>
      </w:pPr>
      <w:r w:rsidRPr="000E07C7">
        <w:rPr>
          <w:rFonts w:eastAsia="Times New Roman" w:cstheme="minorHAnsi"/>
          <w:kern w:val="22"/>
          <w:lang w:eastAsia="zh-CN"/>
        </w:rPr>
        <w:t xml:space="preserve">W przypadku wskazania w opisie przedmiotu zamówienia ww. określeń Zamawiający informuje, że zostały one podane wyłącznie w celu określenia wymaganych parametrów jakościowych, jakimi co najmniej winny </w:t>
      </w:r>
      <w:r w:rsidR="005A667E">
        <w:rPr>
          <w:rFonts w:eastAsia="Times New Roman" w:cstheme="minorHAnsi"/>
          <w:kern w:val="22"/>
          <w:lang w:eastAsia="zh-CN"/>
        </w:rPr>
        <w:t>charakteryzować się</w:t>
      </w:r>
      <w:r w:rsidRPr="000E07C7">
        <w:rPr>
          <w:rFonts w:eastAsia="Times New Roman" w:cstheme="minorHAnsi"/>
          <w:kern w:val="22"/>
          <w:lang w:eastAsia="zh-CN"/>
        </w:rPr>
        <w:t xml:space="preserve"> zamawiane produkty/ usługi. Zamawiający, opisując przedmiot zamówienia poprzez wskazanie nazw handlowych, dopuszcza jednocześnie wszelkie ich odpowiedniki rynkowe, nie gorsze niż wskazane w SWZ. </w:t>
      </w:r>
    </w:p>
    <w:p w14:paraId="69E1F578" w14:textId="57D6B7F8" w:rsidR="002F2D8C" w:rsidRPr="000E07C7" w:rsidRDefault="002F2D8C" w:rsidP="002F2D8C">
      <w:pPr>
        <w:widowControl w:val="0"/>
        <w:tabs>
          <w:tab w:val="left" w:pos="285"/>
        </w:tabs>
        <w:spacing w:after="0" w:line="240" w:lineRule="auto"/>
        <w:jc w:val="both"/>
        <w:rPr>
          <w:rFonts w:eastAsia="Times New Roman" w:cstheme="minorHAnsi"/>
          <w:kern w:val="22"/>
          <w:lang w:eastAsia="zh-CN"/>
        </w:rPr>
      </w:pPr>
      <w:r w:rsidRPr="000E07C7">
        <w:rPr>
          <w:rFonts w:eastAsia="Times New Roman" w:cstheme="minorHAnsi"/>
          <w:kern w:val="22"/>
          <w:lang w:eastAsia="zh-CN"/>
        </w:rPr>
        <w:t>Zwrot "równoważny" oznacza, że Zamawiający dopuszcza produkt zbliżon</w:t>
      </w:r>
      <w:r w:rsidR="00DD7226">
        <w:rPr>
          <w:rFonts w:eastAsia="Times New Roman" w:cstheme="minorHAnsi"/>
          <w:kern w:val="22"/>
          <w:lang w:eastAsia="zh-CN"/>
        </w:rPr>
        <w:t>y</w:t>
      </w:r>
      <w:r w:rsidRPr="000E07C7">
        <w:rPr>
          <w:rFonts w:eastAsia="Times New Roman" w:cstheme="minorHAnsi"/>
          <w:kern w:val="22"/>
          <w:lang w:eastAsia="zh-CN"/>
        </w:rPr>
        <w:t xml:space="preserve"> pod względem parametrów technicznych lub jakościowych do produktu dostarczane</w:t>
      </w:r>
      <w:r w:rsidR="00DD7226">
        <w:rPr>
          <w:rFonts w:eastAsia="Times New Roman" w:cstheme="minorHAnsi"/>
          <w:kern w:val="22"/>
          <w:lang w:eastAsia="zh-CN"/>
        </w:rPr>
        <w:t xml:space="preserve">go </w:t>
      </w:r>
      <w:r w:rsidRPr="000E07C7">
        <w:rPr>
          <w:rFonts w:eastAsia="Times New Roman" w:cstheme="minorHAnsi"/>
          <w:kern w:val="22"/>
          <w:lang w:eastAsia="zh-CN"/>
        </w:rPr>
        <w:t>przez konkretnego wykonawcę, co nie oznacza identyczności z produktem wskazanym w opisie przedmiotu zamówienia, ale posiadanie zbliżonych cech i parametró</w:t>
      </w:r>
      <w:r w:rsidR="005A667E">
        <w:rPr>
          <w:rFonts w:eastAsia="Times New Roman" w:cstheme="minorHAnsi"/>
          <w:kern w:val="22"/>
          <w:lang w:eastAsia="zh-CN"/>
        </w:rPr>
        <w:t>w</w:t>
      </w:r>
      <w:r w:rsidRPr="000E07C7">
        <w:rPr>
          <w:rFonts w:eastAsia="Times New Roman" w:cstheme="minorHAnsi"/>
          <w:kern w:val="22"/>
          <w:lang w:eastAsia="zh-CN"/>
        </w:rPr>
        <w:t xml:space="preserve">. </w:t>
      </w:r>
    </w:p>
    <w:p w14:paraId="4B2A501D" w14:textId="77777777" w:rsidR="002F2D8C" w:rsidRPr="000E07C7" w:rsidRDefault="002F2D8C" w:rsidP="002F2D8C">
      <w:pPr>
        <w:widowControl w:val="0"/>
        <w:tabs>
          <w:tab w:val="left" w:pos="285"/>
        </w:tabs>
        <w:spacing w:after="0" w:line="240" w:lineRule="auto"/>
        <w:jc w:val="both"/>
        <w:rPr>
          <w:rFonts w:eastAsia="Times New Roman" w:cstheme="minorHAnsi"/>
          <w:kern w:val="22"/>
          <w:lang w:eastAsia="zh-CN"/>
        </w:rPr>
      </w:pPr>
      <w:r w:rsidRPr="000E07C7">
        <w:rPr>
          <w:rFonts w:eastAsia="Times New Roman" w:cstheme="minorHAnsi"/>
          <w:kern w:val="22"/>
          <w:lang w:eastAsia="zh-CN"/>
        </w:rPr>
        <w:t>Rozwiązania równoważne muszą być zgodne w szczególności pod względem:</w:t>
      </w:r>
    </w:p>
    <w:p w14:paraId="31503C62" w14:textId="5AF74CBA" w:rsidR="002F2D8C" w:rsidRPr="000E07C7" w:rsidRDefault="002F2D8C" w:rsidP="002F2D8C">
      <w:pPr>
        <w:widowControl w:val="0"/>
        <w:tabs>
          <w:tab w:val="left" w:pos="285"/>
        </w:tabs>
        <w:spacing w:after="0" w:line="240" w:lineRule="auto"/>
        <w:jc w:val="both"/>
        <w:rPr>
          <w:rFonts w:eastAsia="Times New Roman" w:cstheme="minorHAnsi"/>
          <w:kern w:val="22"/>
          <w:lang w:eastAsia="zh-CN"/>
        </w:rPr>
      </w:pPr>
      <w:r w:rsidRPr="000E07C7">
        <w:rPr>
          <w:rFonts w:eastAsia="Times New Roman" w:cstheme="minorHAnsi"/>
          <w:kern w:val="22"/>
          <w:lang w:eastAsia="zh-CN"/>
        </w:rPr>
        <w:t>1)</w:t>
      </w:r>
      <w:r w:rsidR="00DD7226">
        <w:rPr>
          <w:rFonts w:eastAsia="Times New Roman" w:cstheme="minorHAnsi"/>
          <w:kern w:val="22"/>
          <w:lang w:eastAsia="zh-CN"/>
        </w:rPr>
        <w:t>walorów spożywczych</w:t>
      </w:r>
      <w:r w:rsidRPr="000E07C7">
        <w:rPr>
          <w:rFonts w:eastAsia="Times New Roman" w:cstheme="minorHAnsi"/>
          <w:kern w:val="22"/>
          <w:lang w:eastAsia="zh-CN"/>
        </w:rPr>
        <w:t xml:space="preserve"> (</w:t>
      </w:r>
      <w:r w:rsidR="00DD7226" w:rsidRPr="00DD7226">
        <w:rPr>
          <w:rFonts w:eastAsia="Times New Roman" w:cstheme="minorHAnsi"/>
          <w:kern w:val="22"/>
          <w:lang w:eastAsia="zh-CN"/>
        </w:rPr>
        <w:t>skład, smak, zapach, barwa, konsystencja itp.</w:t>
      </w:r>
      <w:r w:rsidRPr="000E07C7">
        <w:rPr>
          <w:rFonts w:eastAsia="Times New Roman" w:cstheme="minorHAnsi"/>
          <w:kern w:val="22"/>
          <w:lang w:eastAsia="zh-CN"/>
        </w:rPr>
        <w:t>),</w:t>
      </w:r>
    </w:p>
    <w:p w14:paraId="3E7872FF" w14:textId="393841A1" w:rsidR="002F2D8C" w:rsidRPr="000E07C7" w:rsidRDefault="002F2D8C" w:rsidP="002F2D8C">
      <w:pPr>
        <w:widowControl w:val="0"/>
        <w:tabs>
          <w:tab w:val="left" w:pos="285"/>
        </w:tabs>
        <w:spacing w:after="0" w:line="240" w:lineRule="auto"/>
        <w:jc w:val="both"/>
        <w:rPr>
          <w:rFonts w:eastAsia="Times New Roman" w:cstheme="minorHAnsi"/>
          <w:kern w:val="22"/>
          <w:lang w:eastAsia="zh-CN"/>
        </w:rPr>
      </w:pPr>
      <w:r w:rsidRPr="000E07C7">
        <w:rPr>
          <w:rFonts w:eastAsia="Times New Roman" w:cstheme="minorHAnsi"/>
          <w:kern w:val="22"/>
          <w:lang w:eastAsia="zh-CN"/>
        </w:rPr>
        <w:t>2)</w:t>
      </w:r>
      <w:r w:rsidR="00DD7226">
        <w:rPr>
          <w:rFonts w:eastAsia="Times New Roman" w:cstheme="minorHAnsi"/>
          <w:kern w:val="22"/>
          <w:lang w:eastAsia="zh-CN"/>
        </w:rPr>
        <w:t>cech jakościowych</w:t>
      </w:r>
      <w:r w:rsidRPr="000E07C7">
        <w:rPr>
          <w:rFonts w:eastAsia="Times New Roman" w:cstheme="minorHAnsi"/>
          <w:kern w:val="22"/>
          <w:lang w:eastAsia="zh-CN"/>
        </w:rPr>
        <w:t xml:space="preserve"> (</w:t>
      </w:r>
      <w:r w:rsidR="00DD7226" w:rsidRPr="00DD7226">
        <w:rPr>
          <w:rFonts w:eastAsia="Times New Roman" w:cstheme="minorHAnsi"/>
          <w:kern w:val="22"/>
          <w:lang w:eastAsia="zh-CN"/>
        </w:rPr>
        <w:t>normy polskie, dopuszczone do stosowania gastronomicznego środki konserwujące i barwiące itp.</w:t>
      </w:r>
      <w:r w:rsidRPr="000E07C7">
        <w:rPr>
          <w:rFonts w:eastAsia="Times New Roman" w:cstheme="minorHAnsi"/>
          <w:kern w:val="22"/>
          <w:lang w:eastAsia="zh-CN"/>
        </w:rPr>
        <w:t>),</w:t>
      </w:r>
    </w:p>
    <w:p w14:paraId="2DE07755" w14:textId="68DAA28A" w:rsidR="002F2D8C" w:rsidRPr="000E07C7" w:rsidRDefault="00DD7226" w:rsidP="002F2D8C">
      <w:pPr>
        <w:widowControl w:val="0"/>
        <w:tabs>
          <w:tab w:val="left" w:pos="285"/>
        </w:tabs>
        <w:spacing w:after="0" w:line="240" w:lineRule="auto"/>
        <w:jc w:val="both"/>
        <w:rPr>
          <w:rFonts w:eastAsia="Times New Roman" w:cstheme="minorHAnsi"/>
          <w:kern w:val="22"/>
          <w:lang w:eastAsia="zh-CN"/>
        </w:rPr>
      </w:pPr>
      <w:r>
        <w:rPr>
          <w:rFonts w:eastAsia="Times New Roman" w:cstheme="minorHAnsi"/>
          <w:kern w:val="22"/>
          <w:lang w:eastAsia="zh-CN"/>
        </w:rPr>
        <w:t>3</w:t>
      </w:r>
      <w:r w:rsidR="002F2D8C" w:rsidRPr="000E07C7">
        <w:rPr>
          <w:rFonts w:eastAsia="Times New Roman" w:cstheme="minorHAnsi"/>
          <w:kern w:val="22"/>
          <w:lang w:eastAsia="zh-CN"/>
        </w:rPr>
        <w:t>)parametrów technicznych (</w:t>
      </w:r>
      <w:r w:rsidR="002F2D8C" w:rsidRPr="002F2D8C">
        <w:rPr>
          <w:rFonts w:eastAsia="Times New Roman" w:cstheme="minorHAnsi"/>
          <w:kern w:val="22"/>
          <w:lang w:eastAsia="zh-CN"/>
        </w:rPr>
        <w:t>wielkość opakowania i jego rodzaj, konsystencja i skład surowcowy produktu, gramatura itp.</w:t>
      </w:r>
      <w:r w:rsidR="002F2D8C" w:rsidRPr="000E07C7">
        <w:rPr>
          <w:rFonts w:eastAsia="Times New Roman" w:cstheme="minorHAnsi"/>
          <w:kern w:val="22"/>
          <w:lang w:eastAsia="zh-CN"/>
        </w:rPr>
        <w:t>),</w:t>
      </w:r>
    </w:p>
    <w:p w14:paraId="174EB16D" w14:textId="78AD52FA" w:rsidR="002F2D8C" w:rsidRPr="000E07C7" w:rsidRDefault="002F2D8C" w:rsidP="002F2D8C">
      <w:pPr>
        <w:widowControl w:val="0"/>
        <w:tabs>
          <w:tab w:val="left" w:pos="285"/>
        </w:tabs>
        <w:spacing w:after="0" w:line="240" w:lineRule="auto"/>
        <w:jc w:val="both"/>
        <w:rPr>
          <w:rFonts w:eastAsia="Times New Roman" w:cstheme="minorHAnsi"/>
          <w:kern w:val="22"/>
          <w:lang w:eastAsia="zh-CN"/>
        </w:rPr>
      </w:pPr>
    </w:p>
    <w:p w14:paraId="40F96941" w14:textId="0E3FBD44" w:rsidR="002F2D8C" w:rsidRPr="000E07C7" w:rsidRDefault="002F2D8C" w:rsidP="002F2D8C">
      <w:pPr>
        <w:widowControl w:val="0"/>
        <w:tabs>
          <w:tab w:val="left" w:pos="285"/>
        </w:tabs>
        <w:spacing w:after="0" w:line="240" w:lineRule="auto"/>
        <w:jc w:val="both"/>
        <w:rPr>
          <w:rFonts w:eastAsia="Times New Roman" w:cstheme="minorHAnsi"/>
          <w:kern w:val="22"/>
          <w:lang w:eastAsia="zh-CN"/>
        </w:rPr>
      </w:pPr>
      <w:r w:rsidRPr="000E07C7">
        <w:rPr>
          <w:rFonts w:eastAsia="Times New Roman" w:cstheme="minorHAnsi"/>
          <w:kern w:val="22"/>
          <w:lang w:eastAsia="zh-CN"/>
        </w:rPr>
        <w:t xml:space="preserve"> </w:t>
      </w:r>
    </w:p>
    <w:p w14:paraId="37DEFDBF" w14:textId="77777777" w:rsidR="002F2D8C" w:rsidRDefault="002F2D8C" w:rsidP="00136FEE">
      <w:pPr>
        <w:jc w:val="both"/>
        <w:rPr>
          <w:rFonts w:ascii="Times New Roman" w:eastAsia="Arial" w:hAnsi="Times New Roman" w:cs="Times New Roman"/>
          <w:color w:val="FF0000"/>
        </w:rPr>
      </w:pPr>
    </w:p>
    <w:p w14:paraId="030E444F" w14:textId="16B0DB20" w:rsidR="00682D9B" w:rsidRPr="009652B7" w:rsidRDefault="00682D9B" w:rsidP="00136FEE">
      <w:pPr>
        <w:jc w:val="both"/>
        <w:rPr>
          <w:rFonts w:ascii="Times New Roman" w:eastAsia="Arial" w:hAnsi="Times New Roman" w:cs="Times New Roman"/>
          <w:color w:val="FF0000"/>
        </w:rPr>
      </w:pPr>
    </w:p>
    <w:p w14:paraId="555F2B71" w14:textId="77777777" w:rsidR="00682D9B" w:rsidRPr="00C51831" w:rsidRDefault="00682D9B" w:rsidP="00136FEE">
      <w:pPr>
        <w:jc w:val="both"/>
        <w:rPr>
          <w:rFonts w:ascii="Times New Roman" w:eastAsia="Arial" w:hAnsi="Times New Roman" w:cs="Times New Roman"/>
        </w:rPr>
      </w:pPr>
    </w:p>
    <w:p w14:paraId="3F12765B" w14:textId="77777777" w:rsidR="00682D9B" w:rsidRPr="00F61F6F" w:rsidRDefault="00682D9B" w:rsidP="00136FEE">
      <w:pPr>
        <w:jc w:val="both"/>
        <w:rPr>
          <w:rFonts w:ascii="Times New Roman" w:eastAsia="Arial" w:hAnsi="Times New Roman" w:cs="Times New Roman"/>
          <w:color w:val="FF0000"/>
        </w:rPr>
      </w:pPr>
    </w:p>
    <w:p w14:paraId="62F5F4AB" w14:textId="7DEC0BB4" w:rsidR="00802BBF" w:rsidRDefault="00802BBF" w:rsidP="00136FEE">
      <w:pPr>
        <w:jc w:val="both"/>
      </w:pPr>
    </w:p>
    <w:sectPr w:rsidR="00802BB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5CC1" w14:textId="77777777" w:rsidR="00736D27" w:rsidRDefault="00736D27" w:rsidP="002B2342">
      <w:pPr>
        <w:spacing w:after="0" w:line="240" w:lineRule="auto"/>
      </w:pPr>
      <w:r>
        <w:separator/>
      </w:r>
    </w:p>
  </w:endnote>
  <w:endnote w:type="continuationSeparator" w:id="0">
    <w:p w14:paraId="3F67F841" w14:textId="77777777" w:rsidR="00736D27" w:rsidRDefault="00736D27" w:rsidP="002B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2A14" w14:textId="77777777" w:rsidR="00736D27" w:rsidRDefault="00736D27" w:rsidP="002B2342">
      <w:pPr>
        <w:spacing w:after="0" w:line="240" w:lineRule="auto"/>
      </w:pPr>
      <w:r>
        <w:separator/>
      </w:r>
    </w:p>
  </w:footnote>
  <w:footnote w:type="continuationSeparator" w:id="0">
    <w:p w14:paraId="3982AB72" w14:textId="77777777" w:rsidR="00736D27" w:rsidRDefault="00736D27" w:rsidP="002B2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E4B7" w14:textId="3392DD2A" w:rsidR="002B2342" w:rsidRDefault="002B2342" w:rsidP="002B2342">
    <w:pPr>
      <w:pStyle w:val="Nagwek"/>
      <w:jc w:val="center"/>
      <w:rPr>
        <w:rFonts w:ascii="Times New Roman" w:hAnsi="Times New Roman" w:cs="Times New Roman"/>
        <w:sz w:val="18"/>
        <w:szCs w:val="18"/>
      </w:rPr>
    </w:pPr>
    <w:r w:rsidRPr="00072D38">
      <w:rPr>
        <w:rFonts w:ascii="Times New Roman" w:hAnsi="Times New Roman" w:cs="Times New Roman"/>
        <w:sz w:val="18"/>
        <w:szCs w:val="18"/>
      </w:rPr>
      <w:t xml:space="preserve">Cykliczne dostawy </w:t>
    </w:r>
    <w:r>
      <w:rPr>
        <w:rFonts w:ascii="Times New Roman" w:hAnsi="Times New Roman" w:cs="Times New Roman"/>
        <w:sz w:val="18"/>
        <w:szCs w:val="18"/>
      </w:rPr>
      <w:t xml:space="preserve">nabiału </w:t>
    </w:r>
    <w:r w:rsidRPr="00072D38">
      <w:rPr>
        <w:rFonts w:ascii="Times New Roman" w:hAnsi="Times New Roman" w:cs="Times New Roman"/>
        <w:sz w:val="18"/>
        <w:szCs w:val="18"/>
      </w:rPr>
      <w:t>na potrzeby żywieniowe Kolejowego Szpitala Uzdrowiskowego w Nałęczowie SP ZOZ</w:t>
    </w:r>
  </w:p>
  <w:p w14:paraId="243B6E8C" w14:textId="4C637DDC" w:rsidR="002B2342" w:rsidRDefault="002B2342" w:rsidP="002B2342">
    <w:pPr>
      <w:pStyle w:val="Nagwek"/>
      <w:jc w:val="center"/>
    </w:pPr>
    <w:r w:rsidRPr="002862E9">
      <w:rPr>
        <w:rFonts w:ascii="Times New Roman" w:hAnsi="Times New Roman" w:cs="Times New Roman"/>
      </w:rPr>
      <w:t>Nr KSU.1-3321/</w:t>
    </w:r>
    <w:r>
      <w:rPr>
        <w:rFonts w:ascii="Times New Roman" w:hAnsi="Times New Roman" w:cs="Times New Roman"/>
      </w:rPr>
      <w:t>13</w:t>
    </w:r>
    <w:r w:rsidRPr="002862E9">
      <w:rPr>
        <w:rFonts w:ascii="Times New Roman" w:hAnsi="Times New Roman" w:cs="Times New Roman"/>
      </w:rPr>
      <w:t xml:space="preserve">/22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B"/>
    <w:multiLevelType w:val="hybridMultilevel"/>
    <w:tmpl w:val="11BA883A"/>
    <w:lvl w:ilvl="0" w:tplc="7B7816C8">
      <w:start w:val="1"/>
      <w:numFmt w:val="decimal"/>
      <w:lvlText w:val="%1."/>
      <w:lvlJc w:val="left"/>
      <w:rPr>
        <w:rFonts w:ascii="Times New Roman" w:eastAsia="Times New Roman" w:hAnsi="Times New Roman" w:cs="Times New Roman"/>
        <w:b w:val="0"/>
        <w:bCs/>
        <w:i w:val="0"/>
        <w:iCs/>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68650A3"/>
    <w:multiLevelType w:val="hybridMultilevel"/>
    <w:tmpl w:val="3A36AF24"/>
    <w:lvl w:ilvl="0" w:tplc="207EE7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6692216"/>
    <w:multiLevelType w:val="hybridMultilevel"/>
    <w:tmpl w:val="42CC0B66"/>
    <w:lvl w:ilvl="0" w:tplc="33B89E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C641F5"/>
    <w:multiLevelType w:val="hybridMultilevel"/>
    <w:tmpl w:val="3EBC1EB2"/>
    <w:lvl w:ilvl="0" w:tplc="420AC9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62110871">
    <w:abstractNumId w:val="0"/>
  </w:num>
  <w:num w:numId="2" w16cid:durableId="912276304">
    <w:abstractNumId w:val="2"/>
  </w:num>
  <w:num w:numId="3" w16cid:durableId="807086109">
    <w:abstractNumId w:val="3"/>
  </w:num>
  <w:num w:numId="4" w16cid:durableId="45653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9B"/>
    <w:rsid w:val="00136FEE"/>
    <w:rsid w:val="002B2342"/>
    <w:rsid w:val="002F2D8C"/>
    <w:rsid w:val="003F6017"/>
    <w:rsid w:val="005A667E"/>
    <w:rsid w:val="00682D9B"/>
    <w:rsid w:val="00736D27"/>
    <w:rsid w:val="00802BBF"/>
    <w:rsid w:val="008D00DD"/>
    <w:rsid w:val="008D0C1C"/>
    <w:rsid w:val="00AE41A0"/>
    <w:rsid w:val="00B81BA4"/>
    <w:rsid w:val="00DD7226"/>
    <w:rsid w:val="00F96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CB4C"/>
  <w15:chartTrackingRefBased/>
  <w15:docId w15:val="{879D6AFB-8815-406C-9FE5-B322E752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D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23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2342"/>
  </w:style>
  <w:style w:type="paragraph" w:styleId="Stopka">
    <w:name w:val="footer"/>
    <w:basedOn w:val="Normalny"/>
    <w:link w:val="StopkaZnak"/>
    <w:uiPriority w:val="99"/>
    <w:unhideWhenUsed/>
    <w:rsid w:val="002B23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2342"/>
  </w:style>
  <w:style w:type="paragraph" w:styleId="Akapitzlist">
    <w:name w:val="List Paragraph"/>
    <w:basedOn w:val="Normalny"/>
    <w:uiPriority w:val="34"/>
    <w:qFormat/>
    <w:rsid w:val="00136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599</Words>
  <Characters>3594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LukaszCzarnomski</dc:creator>
  <cp:keywords/>
  <dc:description/>
  <cp:lastModifiedBy>LukaszCzarnomski</cp:lastModifiedBy>
  <cp:revision>4</cp:revision>
  <dcterms:created xsi:type="dcterms:W3CDTF">2022-09-30T09:23:00Z</dcterms:created>
  <dcterms:modified xsi:type="dcterms:W3CDTF">2022-10-03T10:12:00Z</dcterms:modified>
</cp:coreProperties>
</file>